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itle"/>
        <w:bidi w:val="0"/>
      </w:pPr>
      <w:r>
        <w:rPr>
          <w:rtl w:val="0"/>
        </w:rPr>
        <w:t>AI in Schools Policy Template</w:t>
      </w:r>
    </w:p>
    <w:p>
      <w:pPr>
        <w:pStyle w:val="Default"/>
        <w:suppressAutoHyphens w:val="1"/>
        <w:spacing w:before="0" w:line="240" w:lineRule="auto"/>
        <w:jc w:val="left"/>
        <w:rPr>
          <w:rFonts w:ascii="Times Roman" w:cs="Times Roman" w:hAnsi="Times Roman" w:eastAsia="Times Roman"/>
          <w:b w:val="1"/>
          <w:bCs w:val="1"/>
          <w:sz w:val="43"/>
          <w:szCs w:val="43"/>
        </w:rPr>
      </w:pPr>
    </w:p>
    <w:p>
      <w:pPr>
        <w:pStyle w:val="Heading"/>
        <w:bidi w:val="0"/>
      </w:pPr>
      <w:r>
        <w:rPr>
          <w:rtl w:val="0"/>
        </w:rPr>
        <w:t>Introduction</w:t>
      </w:r>
    </w:p>
    <w:p>
      <w:pPr>
        <w:pStyle w:val="Body Bold"/>
        <w:bidi w:val="0"/>
      </w:pPr>
      <w:r>
        <w:rPr>
          <w:rtl w:val="0"/>
        </w:rPr>
        <w:t>[School Name] Artificial Intelligence Policy</w:t>
      </w:r>
    </w:p>
    <w:p>
      <w:pPr>
        <w:pStyle w:val="Body"/>
        <w:bidi w:val="0"/>
      </w:pPr>
      <w:r>
        <w:rPr>
          <w:rtl w:val="0"/>
        </w:rPr>
        <w:t xml:space="preserve">This template provides a starting framework for developing a comprehensive Artificial Intelligence (AI) policy for your educational institution. </w:t>
      </w:r>
      <w:r>
        <w:rPr>
          <w:rtl w:val="0"/>
        </w:rPr>
        <w:t xml:space="preserve"> It</w:t>
      </w:r>
      <w:r>
        <w:rPr>
          <w:rtl w:val="0"/>
        </w:rPr>
        <w:t xml:space="preserve"> provides the essential framework for establishing an Artificial Intelligence (AI) policy in educational settings</w:t>
      </w:r>
      <w:r>
        <w:rPr>
          <w:rtl w:val="0"/>
        </w:rPr>
        <w:t xml:space="preserve"> and</w:t>
      </w:r>
      <w:r>
        <w:rPr>
          <w:rtl w:val="0"/>
        </w:rPr>
        <w:t xml:space="preserve"> addresses key governance areas</w:t>
      </w:r>
      <w:r>
        <w:rPr>
          <w:rtl w:val="0"/>
        </w:rPr>
        <w:t>,</w:t>
      </w:r>
      <w:r>
        <w:rPr>
          <w:rtl w:val="0"/>
        </w:rPr>
        <w:t xml:space="preserve"> while allowing customisation to suit your institution's specific needs.  Adapt this document to reflect your institution</w:t>
      </w:r>
      <w:r>
        <w:rPr>
          <w:rtl w:val="0"/>
        </w:rPr>
        <w:t>’</w:t>
      </w:r>
      <w:r>
        <w:rPr>
          <w:rtl w:val="0"/>
        </w:rPr>
        <w:t>s</w:t>
      </w:r>
      <w:r>
        <w:rPr>
          <w:rtl w:val="0"/>
        </w:rPr>
        <w:t xml:space="preserve"> specific ethos, needs and capabilities.</w:t>
      </w:r>
    </w:p>
    <w:p>
      <w:pPr>
        <w:pStyle w:val="Body"/>
        <w:bidi w:val="0"/>
      </w:pPr>
    </w:p>
    <w:p>
      <w:pPr>
        <w:pStyle w:val="Body"/>
        <w:bidi w:val="0"/>
        <w:rPr>
          <w:rStyle w:val="None"/>
          <w:shd w:val="clear" w:color="auto" w:fill="ffffff"/>
        </w:rPr>
      </w:pPr>
      <w:r>
        <w:rPr>
          <w:shd w:val="clear" w:color="auto" w:fill="ffffff"/>
          <w:rtl w:val="0"/>
          <w:lang w:val="en-US"/>
        </w:rPr>
        <w:t xml:space="preserve">This template was provided by Lanboss AI as a starting framework for educational institutions. </w:t>
      </w:r>
      <w:r>
        <w:rPr>
          <w:shd w:val="clear" w:color="auto" w:fill="ffffff"/>
          <w:rtl w:val="0"/>
          <w:lang w:val="en-US"/>
        </w:rPr>
        <w:t xml:space="preserve"> </w:t>
      </w:r>
      <w:r>
        <w:rPr>
          <w:rtl w:val="0"/>
        </w:rPr>
        <w:t>For comprehensive policy development support, including implementation guides, stakeholder communication templates and staff training materials, contact Lanboss AI</w:t>
      </w:r>
      <w:r>
        <w:rPr>
          <w:shd w:val="clear" w:color="auto" w:fill="ffffff"/>
          <w:rtl w:val="0"/>
          <w:lang w:val="en-US"/>
        </w:rPr>
        <w:t xml:space="preserve"> </w:t>
      </w:r>
      <w:r>
        <w:rPr>
          <w:rtl w:val="0"/>
        </w:rPr>
        <w:t xml:space="preserve">at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"mailto:schools@lanboss.ai"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schools@lanboss.ai</w:t>
      </w:r>
      <w:r>
        <w:rPr/>
        <w:fldChar w:fldCharType="end" w:fldLock="0"/>
      </w:r>
      <w:r>
        <w:rPr>
          <w:rtl w:val="0"/>
        </w:rPr>
        <w:t xml:space="preserve"> or visit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"http://www.lanboss.ai"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www.lanboss.ai</w:t>
      </w:r>
      <w:r>
        <w:rPr/>
        <w:fldChar w:fldCharType="end" w:fldLock="0"/>
      </w:r>
      <w:r>
        <w:rPr>
          <w:rStyle w:val="None"/>
          <w:shd w:val="clear" w:color="auto" w:fill="ffffff"/>
          <w:rtl w:val="0"/>
        </w:rPr>
        <w:t>.</w:t>
      </w:r>
    </w:p>
    <w:p>
      <w:pPr>
        <w:pStyle w:val="Body"/>
        <w:bidi w:val="0"/>
        <w:rPr>
          <w:rStyle w:val="None"/>
          <w:shd w:val="clear" w:color="auto" w:fill="ffffff"/>
        </w:rPr>
      </w:pPr>
    </w:p>
    <w:p>
      <w:pPr>
        <w:pStyle w:val="Heading"/>
        <w:bidi w:val="0"/>
        <w:rPr>
          <w:rStyle w:val="None"/>
          <w:shd w:val="clear" w:color="auto" w:fill="ffffff"/>
        </w:rPr>
      </w:pPr>
      <w:r>
        <w:rPr>
          <w:rStyle w:val="None"/>
          <w:shd w:val="clear" w:color="auto" w:fill="ffffff"/>
          <w:rtl w:val="0"/>
          <w:lang w:val="fr-FR"/>
        </w:rPr>
        <w:t>Implementation Guidance</w:t>
      </w:r>
    </w:p>
    <w:p>
      <w:pPr>
        <w:pStyle w:val="Body"/>
        <w:bidi w:val="0"/>
        <w:rPr>
          <w:rStyle w:val="None"/>
          <w:shd w:val="clear" w:color="auto" w:fill="ffffff"/>
        </w:rPr>
      </w:pPr>
      <w:r>
        <w:rPr>
          <w:rStyle w:val="None"/>
          <w:shd w:val="clear" w:color="auto" w:fill="ffffff"/>
          <w:rtl w:val="0"/>
          <w:lang w:val="en-US"/>
        </w:rPr>
        <w:t>To effectively implement this policy, consider the following steps:</w:t>
      </w:r>
    </w:p>
    <w:p>
      <w:pPr>
        <w:pStyle w:val="Body"/>
        <w:numPr>
          <w:ilvl w:val="0"/>
          <w:numId w:val="2"/>
        </w:numPr>
        <w:bidi w:val="0"/>
      </w:pPr>
      <w:r>
        <w:rPr>
          <w:rStyle w:val="None"/>
          <w:rFonts w:ascii="Lexend Regular Medium" w:hAnsi="Lexend Regular Medium"/>
          <w:shd w:val="clear" w:color="auto" w:fill="ffffff"/>
          <w:rtl w:val="0"/>
          <w:lang w:val="en-US"/>
        </w:rPr>
        <w:t>Form an AI Working Group</w:t>
      </w:r>
      <w:r>
        <w:rPr>
          <w:rStyle w:val="None"/>
          <w:shd w:val="clear" w:color="auto" w:fill="ffffff"/>
          <w:rtl w:val="0"/>
          <w:lang w:val="en-US"/>
        </w:rPr>
        <w:t xml:space="preserve"> with representatives from teaching staff, IT, leadership and student body</w:t>
      </w:r>
    </w:p>
    <w:p>
      <w:pPr>
        <w:pStyle w:val="Body"/>
        <w:numPr>
          <w:ilvl w:val="0"/>
          <w:numId w:val="2"/>
        </w:numPr>
        <w:bidi w:val="0"/>
      </w:pPr>
      <w:r>
        <w:rPr>
          <w:rStyle w:val="None"/>
          <w:rFonts w:ascii="Lexend Regular Medium" w:hAnsi="Lexend Regular Medium"/>
          <w:shd w:val="clear" w:color="auto" w:fill="ffffff"/>
          <w:rtl w:val="0"/>
          <w:lang w:val="en-US"/>
        </w:rPr>
        <w:t>Customise this template</w:t>
      </w:r>
      <w:r>
        <w:rPr>
          <w:rStyle w:val="None"/>
          <w:shd w:val="clear" w:color="auto" w:fill="ffffff"/>
          <w:rtl w:val="0"/>
          <w:lang w:val="en-US"/>
        </w:rPr>
        <w:t xml:space="preserve"> to reflect your school</w:t>
      </w:r>
      <w:r>
        <w:rPr>
          <w:rStyle w:val="None"/>
          <w:shd w:val="clear" w:color="auto" w:fill="ffffff"/>
          <w:rtl w:val="1"/>
        </w:rPr>
        <w:t>’</w:t>
      </w:r>
      <w:r>
        <w:rPr>
          <w:rStyle w:val="None"/>
          <w:shd w:val="clear" w:color="auto" w:fill="ffffff"/>
          <w:rtl w:val="0"/>
          <w:lang w:val="en-US"/>
        </w:rPr>
        <w:t>s specific needs and values</w:t>
      </w:r>
    </w:p>
    <w:p>
      <w:pPr>
        <w:pStyle w:val="Body"/>
        <w:numPr>
          <w:ilvl w:val="0"/>
          <w:numId w:val="2"/>
        </w:numPr>
        <w:bidi w:val="0"/>
      </w:pPr>
      <w:r>
        <w:rPr>
          <w:rStyle w:val="None"/>
          <w:rFonts w:ascii="Lexend Regular Medium" w:hAnsi="Lexend Regular Medium"/>
          <w:shd w:val="clear" w:color="auto" w:fill="ffffff"/>
          <w:rtl w:val="0"/>
          <w:lang w:val="en-US"/>
        </w:rPr>
        <w:t>Conduct stakeholder consultations</w:t>
      </w:r>
      <w:r>
        <w:rPr>
          <w:rStyle w:val="None"/>
          <w:shd w:val="clear" w:color="auto" w:fill="ffffff"/>
          <w:rtl w:val="0"/>
          <w:lang w:val="en-US"/>
        </w:rPr>
        <w:t xml:space="preserve"> to gather feedback before finalisation</w:t>
      </w:r>
    </w:p>
    <w:p>
      <w:pPr>
        <w:pStyle w:val="Body"/>
        <w:numPr>
          <w:ilvl w:val="0"/>
          <w:numId w:val="2"/>
        </w:numPr>
        <w:bidi w:val="0"/>
      </w:pPr>
      <w:r>
        <w:rPr>
          <w:rStyle w:val="None"/>
          <w:rFonts w:ascii="Lexend Regular Medium" w:hAnsi="Lexend Regular Medium"/>
          <w:shd w:val="clear" w:color="auto" w:fill="ffffff"/>
          <w:rtl w:val="0"/>
          <w:lang w:val="en-US"/>
        </w:rPr>
        <w:t xml:space="preserve">Develop a communications plan </w:t>
      </w:r>
      <w:r>
        <w:rPr>
          <w:rStyle w:val="None"/>
          <w:shd w:val="clear" w:color="auto" w:fill="ffffff"/>
          <w:rtl w:val="0"/>
          <w:lang w:val="en-US"/>
        </w:rPr>
        <w:t>to ensure all community members understand the policy</w:t>
      </w:r>
    </w:p>
    <w:p>
      <w:pPr>
        <w:pStyle w:val="Body"/>
        <w:numPr>
          <w:ilvl w:val="0"/>
          <w:numId w:val="2"/>
        </w:numPr>
        <w:bidi w:val="0"/>
      </w:pPr>
      <w:r>
        <w:rPr>
          <w:rStyle w:val="None"/>
          <w:rFonts w:ascii="Lexend Regular Medium" w:hAnsi="Lexend Regular Medium"/>
          <w:shd w:val="clear" w:color="auto" w:fill="ffffff"/>
          <w:rtl w:val="0"/>
          <w:lang w:val="en-US"/>
        </w:rPr>
        <w:t xml:space="preserve">Create supporting materials </w:t>
      </w:r>
      <w:r>
        <w:rPr>
          <w:rStyle w:val="None"/>
          <w:shd w:val="clear" w:color="auto" w:fill="ffffff"/>
          <w:rtl w:val="0"/>
          <w:lang w:val="en-US"/>
        </w:rPr>
        <w:t>such as student guides and classroom posters</w:t>
      </w:r>
    </w:p>
    <w:p>
      <w:pPr>
        <w:pStyle w:val="Body"/>
        <w:numPr>
          <w:ilvl w:val="0"/>
          <w:numId w:val="2"/>
        </w:numPr>
        <w:bidi w:val="0"/>
      </w:pPr>
      <w:r>
        <w:rPr>
          <w:rStyle w:val="None"/>
          <w:rFonts w:ascii="Lexend Regular Medium" w:hAnsi="Lexend Regular Medium"/>
          <w:shd w:val="clear" w:color="auto" w:fill="ffffff"/>
          <w:rtl w:val="0"/>
          <w:lang w:val="en-US"/>
        </w:rPr>
        <w:t>Establish regular review cycles</w:t>
      </w:r>
      <w:r>
        <w:rPr>
          <w:rStyle w:val="None"/>
          <w:shd w:val="clear" w:color="auto" w:fill="ffffff"/>
          <w:rtl w:val="0"/>
          <w:lang w:val="en-US"/>
        </w:rPr>
        <w:t xml:space="preserve"> to keep the policy current with technological changes</w:t>
      </w:r>
    </w:p>
    <w:p>
      <w:pPr>
        <w:pStyle w:val="Heading"/>
        <w:bidi w:val="0"/>
      </w:pPr>
      <w:r>
        <w:rPr>
          <w:rStyle w:val="None"/>
          <w:rFonts w:ascii="Arial Unicode MS" w:cs="Arial Unicode MS" w:hAnsi="Arial Unicode MS" w:eastAsia="Arial Unicode MS"/>
          <w:b w:val="0"/>
          <w:bCs w:val="0"/>
          <w:i w:val="0"/>
          <w:iCs w:val="0"/>
          <w:shd w:val="clear" w:color="auto" w:fill="ffffff"/>
        </w:rPr>
        <w:br w:type="page"/>
      </w:r>
    </w:p>
    <w:p>
      <w:pPr>
        <w:pStyle w:val="Heading"/>
        <w:bidi w:val="0"/>
      </w:pPr>
      <w:r>
        <w:rPr>
          <w:rtl w:val="0"/>
        </w:rPr>
        <w:t>1. Introduction</w:t>
      </w:r>
    </w:p>
    <w:p>
      <w:pPr>
        <w:pStyle w:val="Heading 2"/>
        <w:bidi w:val="0"/>
      </w:pPr>
      <w:r>
        <w:rPr>
          <w:rtl w:val="0"/>
        </w:rPr>
        <w:t>1.1 Purpose</w:t>
      </w:r>
    </w:p>
    <w:p>
      <w:pPr>
        <w:pStyle w:val="Body"/>
        <w:bidi w:val="0"/>
      </w:pPr>
      <w:r>
        <w:rPr>
          <w:rtl w:val="0"/>
        </w:rPr>
        <w:t>This policy establishes guidelines for the safe, ethical and effective use of Artificial Intelligence (AI) tools within [School Name]. It aims to balance educational innovation with necessary protections for students and staff.</w:t>
      </w:r>
    </w:p>
    <w:p>
      <w:pPr>
        <w:pStyle w:val="Heading 2"/>
        <w:bidi w:val="0"/>
      </w:pPr>
      <w:r>
        <w:rPr>
          <w:rtl w:val="0"/>
          <w:lang w:val="it-IT"/>
        </w:rPr>
        <w:t>1.2 Scope</w:t>
      </w:r>
    </w:p>
    <w:p>
      <w:pPr>
        <w:pStyle w:val="Body"/>
        <w:bidi w:val="0"/>
      </w:pPr>
      <w:r>
        <w:rPr>
          <w:rtl w:val="0"/>
        </w:rPr>
        <w:t>This policy applies to all students, teaching staff, administrative personnel and visitors using AI tools for educational or administrative purposes connected with [School Name].</w:t>
      </w:r>
    </w:p>
    <w:p>
      <w:pPr>
        <w:pStyle w:val="Heading 2"/>
        <w:bidi w:val="0"/>
      </w:pPr>
      <w:r>
        <w:rPr>
          <w:rtl w:val="0"/>
        </w:rPr>
        <w:t>1.3 Definitions</w:t>
      </w:r>
    </w:p>
    <w:p>
      <w:pPr>
        <w:pStyle w:val="Body"/>
        <w:numPr>
          <w:ilvl w:val="0"/>
          <w:numId w:val="4"/>
        </w:numPr>
        <w:bidi w:val="0"/>
      </w:pPr>
      <w:r>
        <w:rPr>
          <w:rStyle w:val="None"/>
          <w:rFonts w:ascii="Lexend Regular Medium" w:hAnsi="Lexend Regular Medium"/>
          <w:rtl w:val="0"/>
          <w:lang w:val="fr-FR"/>
        </w:rPr>
        <w:t>Artificial Intelligence (AI)</w:t>
      </w:r>
      <w:r>
        <w:rPr>
          <w:rtl w:val="0"/>
        </w:rPr>
        <w:t>: Computer systems that can perform tasks typically requiring human intelligence, including large language models, image generators and other automated decision-making systems</w:t>
      </w:r>
    </w:p>
    <w:p>
      <w:pPr>
        <w:pStyle w:val="Body"/>
        <w:numPr>
          <w:ilvl w:val="0"/>
          <w:numId w:val="4"/>
        </w:numPr>
        <w:bidi w:val="0"/>
      </w:pPr>
      <w:r>
        <w:rPr>
          <w:rStyle w:val="None"/>
          <w:rFonts w:ascii="Lexend Regular Medium" w:hAnsi="Lexend Regular Medium"/>
          <w:rtl w:val="0"/>
          <w:lang w:val="en-US"/>
        </w:rPr>
        <w:t>Public AI Tools</w:t>
      </w:r>
      <w:r>
        <w:rPr>
          <w:rtl w:val="0"/>
        </w:rPr>
        <w:t xml:space="preserve">: AI systems accessible through public websites or applications (e.g., ChatGPT, </w:t>
      </w:r>
      <w:r>
        <w:rPr>
          <w:rtl w:val="0"/>
        </w:rPr>
        <w:t>Anthropic, Grok, Gemini etc.</w:t>
      </w:r>
      <w:r>
        <w:rPr>
          <w:rtl w:val="0"/>
        </w:rPr>
        <w:t>)</w:t>
      </w:r>
    </w:p>
    <w:p>
      <w:pPr>
        <w:pStyle w:val="Body"/>
        <w:numPr>
          <w:ilvl w:val="0"/>
          <w:numId w:val="4"/>
        </w:numPr>
        <w:bidi w:val="0"/>
      </w:pPr>
      <w:r>
        <w:rPr>
          <w:rStyle w:val="None"/>
          <w:rFonts w:ascii="Lexend Regular Medium" w:hAnsi="Lexend Regular Medium"/>
          <w:rtl w:val="0"/>
          <w:lang w:val="en-US"/>
        </w:rPr>
        <w:t>Private AI Tools</w:t>
      </w:r>
      <w:r>
        <w:rPr>
          <w:rtl w:val="0"/>
        </w:rPr>
        <w:t>: AI systems specifically deployed within the school</w:t>
      </w:r>
      <w:r>
        <w:rPr>
          <w:rtl w:val="1"/>
        </w:rPr>
        <w:t>’</w:t>
      </w:r>
      <w:r>
        <w:rPr>
          <w:rtl w:val="0"/>
        </w:rPr>
        <w:t>s IT infrastructure with controlled access</w:t>
      </w:r>
    </w:p>
    <w:p>
      <w:pPr>
        <w:pStyle w:val="Body"/>
        <w:numPr>
          <w:ilvl w:val="0"/>
          <w:numId w:val="4"/>
        </w:numPr>
        <w:bidi w:val="0"/>
      </w:pPr>
      <w:r>
        <w:rPr>
          <w:rStyle w:val="None"/>
          <w:rFonts w:ascii="Lexend Regular Medium" w:hAnsi="Lexend Regular Medium"/>
          <w:rtl w:val="0"/>
          <w:lang w:val="en-US"/>
        </w:rPr>
        <w:t>Generative AI</w:t>
      </w:r>
      <w:r>
        <w:rPr>
          <w:rtl w:val="0"/>
        </w:rPr>
        <w:t>: Systems that create new content including text, images, audio or video</w:t>
      </w:r>
    </w:p>
    <w:p>
      <w:pPr>
        <w:pStyle w:val="Heading 2"/>
        <w:bidi w:val="0"/>
      </w:pPr>
      <w:r>
        <w:rPr>
          <w:rtl w:val="0"/>
        </w:rPr>
        <w:t>1.4</w:t>
      </w:r>
      <w:r>
        <w:rPr>
          <w:rtl w:val="0"/>
          <w:lang w:val="es-ES_tradnl"/>
        </w:rPr>
        <w:t xml:space="preserve"> General Principles</w:t>
      </w:r>
    </w:p>
    <w:p>
      <w:pPr>
        <w:pStyle w:val="Body"/>
        <w:bidi w:val="0"/>
      </w:pPr>
      <w:r>
        <w:rPr>
          <w:rtl w:val="0"/>
        </w:rPr>
        <w:t>[SCHOOL NAME] recognises that:</w:t>
      </w:r>
    </w:p>
    <w:p>
      <w:pPr>
        <w:pStyle w:val="Body"/>
        <w:numPr>
          <w:ilvl w:val="0"/>
          <w:numId w:val="4"/>
        </w:numPr>
        <w:bidi w:val="0"/>
      </w:pPr>
      <w:r>
        <w:rPr>
          <w:rtl w:val="0"/>
        </w:rPr>
        <w:t>AI technologies offer significant educational benefits when used appropriately</w:t>
      </w:r>
    </w:p>
    <w:p>
      <w:pPr>
        <w:pStyle w:val="Body"/>
        <w:numPr>
          <w:ilvl w:val="0"/>
          <w:numId w:val="4"/>
        </w:numPr>
        <w:bidi w:val="0"/>
      </w:pPr>
      <w:r>
        <w:rPr>
          <w:rtl w:val="0"/>
        </w:rPr>
        <w:t>Clear boundaries must exist regarding AI use in academic settings</w:t>
      </w:r>
    </w:p>
    <w:p>
      <w:pPr>
        <w:pStyle w:val="Body"/>
        <w:numPr>
          <w:ilvl w:val="0"/>
          <w:numId w:val="4"/>
        </w:numPr>
        <w:bidi w:val="0"/>
      </w:pPr>
      <w:r>
        <w:rPr>
          <w:rtl w:val="0"/>
        </w:rPr>
        <w:t>Transparency is essential when AI tools are used in academic work</w:t>
      </w:r>
    </w:p>
    <w:p>
      <w:pPr>
        <w:pStyle w:val="Body"/>
        <w:numPr>
          <w:ilvl w:val="0"/>
          <w:numId w:val="4"/>
        </w:numPr>
        <w:bidi w:val="0"/>
      </w:pPr>
      <w:r>
        <w:rPr>
          <w:rtl w:val="0"/>
        </w:rPr>
        <w:t>Ongoing education about AI capabilities and limitations is necessary</w:t>
      </w:r>
    </w:p>
    <w:p>
      <w:pPr>
        <w:pStyle w:val="Body"/>
        <w:bidi w:val="0"/>
      </w:pPr>
    </w:p>
    <w:p>
      <w:pPr>
        <w:pStyle w:val="Heading 2"/>
        <w:bidi w:val="0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p>
      <w:pPr>
        <w:pStyle w:val="Heading 2"/>
        <w:bidi w:val="0"/>
      </w:pPr>
      <w:r>
        <w:rPr>
          <w:rtl w:val="0"/>
          <w:lang w:val="de-DE"/>
        </w:rPr>
        <w:t>2. Student AI Use</w:t>
      </w:r>
    </w:p>
    <w:p>
      <w:pPr>
        <w:pStyle w:val="Heading 3"/>
        <w:bidi w:val="0"/>
      </w:pPr>
      <w:r>
        <w:rPr>
          <w:rtl w:val="0"/>
        </w:rPr>
        <w:t>2.1 Permitted Uses</w:t>
      </w:r>
    </w:p>
    <w:p>
      <w:pPr>
        <w:pStyle w:val="Body"/>
        <w:bidi w:val="0"/>
      </w:pPr>
      <w:r>
        <w:rPr>
          <w:rtl w:val="0"/>
        </w:rPr>
        <w:t>Students may use AI tools to:</w:t>
      </w:r>
    </w:p>
    <w:p>
      <w:pPr>
        <w:pStyle w:val="Body"/>
        <w:numPr>
          <w:ilvl w:val="0"/>
          <w:numId w:val="4"/>
        </w:numPr>
        <w:bidi w:val="0"/>
      </w:pPr>
      <w:r>
        <w:rPr>
          <w:rtl w:val="0"/>
        </w:rPr>
        <w:t>Research topics and gather information</w:t>
      </w:r>
    </w:p>
    <w:p>
      <w:pPr>
        <w:pStyle w:val="Body"/>
        <w:numPr>
          <w:ilvl w:val="0"/>
          <w:numId w:val="4"/>
        </w:numPr>
        <w:bidi w:val="0"/>
      </w:pPr>
      <w:r>
        <w:rPr>
          <w:rtl w:val="0"/>
        </w:rPr>
        <w:t>Generate ideas and brainstorm</w:t>
      </w:r>
    </w:p>
    <w:p>
      <w:pPr>
        <w:pStyle w:val="Body"/>
        <w:numPr>
          <w:ilvl w:val="0"/>
          <w:numId w:val="4"/>
        </w:numPr>
        <w:bidi w:val="0"/>
      </w:pPr>
      <w:r>
        <w:rPr>
          <w:rtl w:val="0"/>
        </w:rPr>
        <w:t>Assist with planning and organising work</w:t>
      </w:r>
    </w:p>
    <w:p>
      <w:pPr>
        <w:pStyle w:val="Body"/>
        <w:numPr>
          <w:ilvl w:val="0"/>
          <w:numId w:val="4"/>
        </w:numPr>
        <w:bidi w:val="0"/>
      </w:pPr>
      <w:r>
        <w:rPr>
          <w:rtl w:val="0"/>
        </w:rPr>
        <w:t>Check grammar and improve writing structure</w:t>
      </w:r>
    </w:p>
    <w:p>
      <w:pPr>
        <w:pStyle w:val="Body"/>
        <w:numPr>
          <w:ilvl w:val="0"/>
          <w:numId w:val="4"/>
        </w:numPr>
        <w:bidi w:val="0"/>
      </w:pPr>
      <w:r>
        <w:rPr>
          <w:rtl w:val="0"/>
        </w:rPr>
        <w:t>Translate content for language learning</w:t>
      </w:r>
    </w:p>
    <w:p>
      <w:pPr>
        <w:pStyle w:val="Body"/>
        <w:numPr>
          <w:ilvl w:val="0"/>
          <w:numId w:val="4"/>
        </w:numPr>
        <w:bidi w:val="0"/>
      </w:pPr>
      <w:r>
        <w:rPr>
          <w:rtl w:val="0"/>
        </w:rPr>
        <w:t>Create visual aids for presentations</w:t>
      </w:r>
    </w:p>
    <w:p>
      <w:pPr>
        <w:pStyle w:val="Body"/>
        <w:numPr>
          <w:ilvl w:val="0"/>
          <w:numId w:val="4"/>
        </w:numPr>
        <w:bidi w:val="0"/>
      </w:pPr>
      <w:r>
        <w:rPr>
          <w:rtl w:val="0"/>
        </w:rPr>
        <w:t>Other purposes as explicitly permitted by teaching staff</w:t>
      </w:r>
    </w:p>
    <w:p>
      <w:pPr>
        <w:pStyle w:val="Body"/>
        <w:numPr>
          <w:ilvl w:val="0"/>
          <w:numId w:val="4"/>
        </w:numPr>
        <w:bidi w:val="0"/>
      </w:pPr>
      <w:r>
        <w:rPr>
          <w:rtl w:val="0"/>
        </w:rPr>
        <w:t>[</w:t>
      </w:r>
      <w:r>
        <w:rPr>
          <w:rtl w:val="0"/>
          <w:lang w:val="de-DE"/>
        </w:rPr>
        <w:t>ADD SPECIFIC PERMITTED USES]</w:t>
      </w:r>
    </w:p>
    <w:p>
      <w:pPr>
        <w:pStyle w:val="Heading 3"/>
        <w:bidi w:val="0"/>
      </w:pPr>
      <w:r>
        <w:rPr>
          <w:rtl w:val="0"/>
        </w:rPr>
        <w:t>2.2 Restricted Uses</w:t>
      </w:r>
    </w:p>
    <w:p>
      <w:pPr>
        <w:pStyle w:val="Body"/>
        <w:keepNext w:val="1"/>
      </w:pPr>
      <w:r>
        <w:rPr>
          <w:rtl w:val="0"/>
          <w:lang w:val="en-US"/>
        </w:rPr>
        <w:t>Students must not use AI tools to:</w:t>
      </w:r>
    </w:p>
    <w:p>
      <w:pPr>
        <w:pStyle w:val="Body"/>
        <w:keepNext w:val="1"/>
        <w:numPr>
          <w:ilvl w:val="0"/>
          <w:numId w:val="4"/>
        </w:numPr>
        <w:rPr>
          <w:lang w:val="en-US"/>
        </w:rPr>
      </w:pPr>
      <w:r>
        <w:rPr>
          <w:rtl w:val="0"/>
          <w:lang w:val="en-US"/>
        </w:rPr>
        <w:t>Complete assignments without disclosure when such use is not permitted</w:t>
      </w:r>
    </w:p>
    <w:p>
      <w:pPr>
        <w:pStyle w:val="Body"/>
        <w:numPr>
          <w:ilvl w:val="0"/>
          <w:numId w:val="4"/>
        </w:numPr>
        <w:bidi w:val="0"/>
      </w:pPr>
      <w:r>
        <w:rPr>
          <w:rtl w:val="0"/>
        </w:rPr>
        <w:t>Share personal data about themselves or others</w:t>
      </w:r>
    </w:p>
    <w:p>
      <w:pPr>
        <w:pStyle w:val="Body"/>
        <w:numPr>
          <w:ilvl w:val="0"/>
          <w:numId w:val="4"/>
        </w:numPr>
        <w:bidi w:val="0"/>
      </w:pPr>
      <w:r>
        <w:rPr>
          <w:rtl w:val="0"/>
        </w:rPr>
        <w:t>Generate inappropriate or harmful content</w:t>
      </w:r>
    </w:p>
    <w:p>
      <w:pPr>
        <w:pStyle w:val="Body"/>
        <w:numPr>
          <w:ilvl w:val="0"/>
          <w:numId w:val="4"/>
        </w:numPr>
        <w:bidi w:val="0"/>
      </w:pPr>
      <w:r>
        <w:rPr>
          <w:rtl w:val="0"/>
        </w:rPr>
        <w:t>Attempt to circumvent the school</w:t>
      </w:r>
      <w:r>
        <w:rPr>
          <w:rtl w:val="1"/>
        </w:rPr>
        <w:t>’</w:t>
      </w:r>
      <w:r>
        <w:rPr>
          <w:rtl w:val="0"/>
        </w:rPr>
        <w:t>s monitoring systems</w:t>
      </w:r>
    </w:p>
    <w:p>
      <w:pPr>
        <w:pStyle w:val="Body"/>
        <w:numPr>
          <w:ilvl w:val="0"/>
          <w:numId w:val="4"/>
        </w:numPr>
        <w:bidi w:val="0"/>
      </w:pPr>
      <w:r>
        <w:rPr>
          <w:rtl w:val="0"/>
        </w:rPr>
        <w:t>Access or create content that violates school behaviour policies</w:t>
      </w:r>
    </w:p>
    <w:p>
      <w:pPr>
        <w:pStyle w:val="Body"/>
        <w:numPr>
          <w:ilvl w:val="0"/>
          <w:numId w:val="4"/>
        </w:numPr>
        <w:bidi w:val="0"/>
      </w:pPr>
      <w:r>
        <w:rPr>
          <w:rtl w:val="0"/>
          <w:lang w:val="de-DE"/>
        </w:rPr>
        <w:t>[ADD SPECIFIC PROHIBITED USES]</w:t>
      </w:r>
    </w:p>
    <w:p>
      <w:pPr>
        <w:pStyle w:val="Heading 3"/>
        <w:bidi w:val="0"/>
      </w:pPr>
      <w:r>
        <w:rPr>
          <w:rtl w:val="0"/>
        </w:rPr>
        <w:t>2.3 Disclosure Requirements</w:t>
      </w:r>
    </w:p>
    <w:p>
      <w:pPr>
        <w:pStyle w:val="Body"/>
        <w:bidi w:val="0"/>
      </w:pPr>
      <w:r>
        <w:rPr>
          <w:rtl w:val="0"/>
        </w:rPr>
        <w:t>Students must:</w:t>
      </w:r>
    </w:p>
    <w:p>
      <w:pPr>
        <w:pStyle w:val="Body"/>
        <w:numPr>
          <w:ilvl w:val="0"/>
          <w:numId w:val="4"/>
        </w:numPr>
        <w:bidi w:val="0"/>
      </w:pPr>
      <w:r>
        <w:rPr>
          <w:rtl w:val="0"/>
        </w:rPr>
        <w:t>Clearly disclose when and how AI tools have been used in their work</w:t>
      </w:r>
    </w:p>
    <w:p>
      <w:pPr>
        <w:pStyle w:val="Body"/>
        <w:numPr>
          <w:ilvl w:val="0"/>
          <w:numId w:val="4"/>
        </w:numPr>
        <w:bidi w:val="0"/>
      </w:pPr>
      <w:r>
        <w:rPr>
          <w:rtl w:val="0"/>
        </w:rPr>
        <w:t>Explain their prompting strategy and editing process</w:t>
      </w:r>
    </w:p>
    <w:p>
      <w:pPr>
        <w:pStyle w:val="Body"/>
        <w:numPr>
          <w:ilvl w:val="0"/>
          <w:numId w:val="4"/>
        </w:numPr>
        <w:bidi w:val="0"/>
      </w:pPr>
      <w:r>
        <w:rPr>
          <w:rtl w:val="0"/>
        </w:rPr>
        <w:t>Distinguish between AI-assisted and original content</w:t>
      </w:r>
    </w:p>
    <w:p>
      <w:pPr>
        <w:pStyle w:val="Body"/>
        <w:numPr>
          <w:ilvl w:val="0"/>
          <w:numId w:val="4"/>
        </w:numPr>
        <w:bidi w:val="0"/>
      </w:pPr>
      <w:r>
        <w:rPr>
          <w:rtl w:val="0"/>
        </w:rPr>
        <w:t>Understand that work completed with undisclosed AI assistance may be treated as academic misconduct</w:t>
      </w:r>
    </w:p>
    <w:p>
      <w:pPr>
        <w:pStyle w:val="Body"/>
        <w:numPr>
          <w:ilvl w:val="0"/>
          <w:numId w:val="4"/>
        </w:numPr>
        <w:bidi w:val="0"/>
      </w:pPr>
      <w:r>
        <w:rPr>
          <w:rtl w:val="0"/>
        </w:rPr>
        <w:t>[ADD SPECIFIC DISCLOSURE REQUIREMENTS]</w:t>
      </w:r>
    </w:p>
    <w:p>
      <w:pPr>
        <w:pStyle w:val="Body"/>
        <w:bidi w:val="0"/>
      </w:pPr>
    </w:p>
    <w:p>
      <w:pPr>
        <w:pStyle w:val="Heading 2"/>
        <w:bidi w:val="0"/>
      </w:pPr>
      <w:r>
        <w:rPr>
          <w:rtl w:val="0"/>
        </w:rPr>
        <w:t>3. Staff Use of AI</w:t>
      </w:r>
    </w:p>
    <w:p>
      <w:pPr>
        <w:pStyle w:val="Heading 3"/>
        <w:bidi w:val="0"/>
      </w:pPr>
      <w:r>
        <w:rPr>
          <w:rtl w:val="0"/>
        </w:rPr>
        <w:t>3.1 Assignment Design</w:t>
      </w:r>
    </w:p>
    <w:p>
      <w:pPr>
        <w:pStyle w:val="Body"/>
        <w:bidi w:val="0"/>
      </w:pPr>
      <w:r>
        <w:rPr>
          <w:rtl w:val="0"/>
        </w:rPr>
        <w:t>Staff should:</w:t>
      </w:r>
    </w:p>
    <w:p>
      <w:pPr>
        <w:pStyle w:val="Body"/>
        <w:numPr>
          <w:ilvl w:val="0"/>
          <w:numId w:val="4"/>
        </w:numPr>
        <w:bidi w:val="0"/>
      </w:pPr>
      <w:r>
        <w:rPr>
          <w:rtl w:val="0"/>
        </w:rPr>
        <w:t>Clearly specify whether and how AI tools may be used for each assignment</w:t>
      </w:r>
    </w:p>
    <w:p>
      <w:pPr>
        <w:pStyle w:val="Body"/>
        <w:numPr>
          <w:ilvl w:val="0"/>
          <w:numId w:val="4"/>
        </w:numPr>
        <w:bidi w:val="0"/>
      </w:pPr>
      <w:r>
        <w:rPr>
          <w:rtl w:val="0"/>
        </w:rPr>
        <w:t>Design assignments that emphasise skills AI cannot replicate</w:t>
      </w:r>
    </w:p>
    <w:p>
      <w:pPr>
        <w:pStyle w:val="Body"/>
        <w:numPr>
          <w:ilvl w:val="0"/>
          <w:numId w:val="4"/>
        </w:numPr>
        <w:bidi w:val="0"/>
      </w:pPr>
      <w:r>
        <w:rPr>
          <w:rtl w:val="0"/>
        </w:rPr>
        <w:t>Consider including AI-specific components in assignments where appropriate</w:t>
      </w:r>
    </w:p>
    <w:p>
      <w:pPr>
        <w:pStyle w:val="Body"/>
        <w:numPr>
          <w:ilvl w:val="0"/>
          <w:numId w:val="4"/>
        </w:numPr>
        <w:bidi w:val="0"/>
      </w:pPr>
      <w:r>
        <w:rPr>
          <w:rtl w:val="0"/>
        </w:rPr>
        <w:t>Provide clear criteria for evaluating work that incorporates AI-generated content</w:t>
      </w:r>
    </w:p>
    <w:p>
      <w:pPr>
        <w:pStyle w:val="Body"/>
        <w:numPr>
          <w:ilvl w:val="0"/>
          <w:numId w:val="4"/>
        </w:numPr>
        <w:bidi w:val="0"/>
      </w:pPr>
      <w:r>
        <w:rPr>
          <w:rtl w:val="0"/>
        </w:rPr>
        <w:t>[ADD SPECIFIC ASSESSMENT GUIDELINES]</w:t>
      </w:r>
    </w:p>
    <w:p>
      <w:pPr>
        <w:pStyle w:val="Heading 3"/>
        <w:bidi w:val="0"/>
      </w:pPr>
      <w:r>
        <w:rPr>
          <w:rtl w:val="0"/>
        </w:rPr>
        <w:t>3.2 Teaching Responsibilities</w:t>
      </w:r>
    </w:p>
    <w:p>
      <w:pPr>
        <w:pStyle w:val="Body"/>
        <w:keepNext w:val="1"/>
      </w:pPr>
      <w:r>
        <w:rPr>
          <w:rtl w:val="0"/>
          <w:lang w:val="en-US"/>
        </w:rPr>
        <w:t>Staff are expected to:</w:t>
      </w:r>
    </w:p>
    <w:p>
      <w:pPr>
        <w:pStyle w:val="Body"/>
        <w:numPr>
          <w:ilvl w:val="0"/>
          <w:numId w:val="4"/>
        </w:numPr>
        <w:bidi w:val="0"/>
      </w:pPr>
      <w:r>
        <w:rPr>
          <w:rtl w:val="0"/>
        </w:rPr>
        <w:t>Maintain up-to-date knowledge of AI capabilities and limitations</w:t>
      </w:r>
    </w:p>
    <w:p>
      <w:pPr>
        <w:pStyle w:val="Body"/>
        <w:keepNext w:val="1"/>
        <w:numPr>
          <w:ilvl w:val="0"/>
          <w:numId w:val="4"/>
        </w:numPr>
        <w:rPr>
          <w:lang w:val="en-US"/>
        </w:rPr>
      </w:pPr>
      <w:r>
        <w:rPr>
          <w:rtl w:val="0"/>
          <w:lang w:val="en-US"/>
        </w:rPr>
        <w:t>Review all AI-generated content before use</w:t>
      </w:r>
      <w:r>
        <w:rPr>
          <w:rtl w:val="0"/>
          <w:lang w:val="en-US"/>
        </w:rPr>
        <w:t xml:space="preserve"> to e</w:t>
      </w:r>
      <w:r>
        <w:rPr>
          <w:rtl w:val="0"/>
          <w:lang w:val="en-US"/>
        </w:rPr>
        <w:t>nsure accuracy and appropriateness of AI outputs</w:t>
      </w:r>
    </w:p>
    <w:p>
      <w:pPr>
        <w:pStyle w:val="Body"/>
        <w:numPr>
          <w:ilvl w:val="0"/>
          <w:numId w:val="4"/>
        </w:numPr>
        <w:bidi w:val="0"/>
      </w:pPr>
      <w:r>
        <w:rPr>
          <w:rtl w:val="0"/>
        </w:rPr>
        <w:t>Educate students about responsible AI use in their subject area</w:t>
      </w:r>
    </w:p>
    <w:p>
      <w:pPr>
        <w:pStyle w:val="Body"/>
        <w:numPr>
          <w:ilvl w:val="0"/>
          <w:numId w:val="4"/>
        </w:numPr>
        <w:bidi w:val="0"/>
      </w:pPr>
      <w:r>
        <w:rPr>
          <w:rtl w:val="0"/>
        </w:rPr>
        <w:t>Monitor student work for signs of inappropriate AI use</w:t>
      </w:r>
    </w:p>
    <w:p>
      <w:pPr>
        <w:pStyle w:val="Body"/>
        <w:numPr>
          <w:ilvl w:val="0"/>
          <w:numId w:val="4"/>
        </w:numPr>
        <w:bidi w:val="0"/>
      </w:pPr>
      <w:r>
        <w:rPr>
          <w:rtl w:val="0"/>
        </w:rPr>
        <w:t>Report concerns about AI misuse to designated staff</w:t>
      </w:r>
    </w:p>
    <w:p>
      <w:pPr>
        <w:pStyle w:val="Body"/>
        <w:numPr>
          <w:ilvl w:val="0"/>
          <w:numId w:val="4"/>
        </w:numPr>
        <w:bidi w:val="0"/>
      </w:pPr>
      <w:r>
        <w:rPr>
          <w:rtl w:val="0"/>
        </w:rPr>
        <w:t>[ADD SPECIFIC RESPONSIBILITIES]</w:t>
      </w:r>
    </w:p>
    <w:p>
      <w:pPr>
        <w:pStyle w:val="Heading 3"/>
        <w:bidi w:val="0"/>
      </w:pPr>
      <w:r>
        <w:rPr>
          <w:rtl w:val="0"/>
        </w:rPr>
        <w:t>3</w:t>
      </w:r>
      <w:r>
        <w:rPr>
          <w:rtl w:val="0"/>
        </w:rPr>
        <w:t>.</w:t>
      </w:r>
      <w:r>
        <w:rPr>
          <w:rtl w:val="0"/>
        </w:rPr>
        <w:t>3</w:t>
      </w:r>
      <w:r>
        <w:rPr>
          <w:rtl w:val="0"/>
        </w:rPr>
        <w:t xml:space="preserve"> Administrative Applications</w:t>
      </w:r>
    </w:p>
    <w:p>
      <w:pPr>
        <w:pStyle w:val="Body"/>
        <w:keepNext w:val="1"/>
      </w:pPr>
      <w:r>
        <w:rPr>
          <w:rtl w:val="0"/>
          <w:lang w:val="en-US"/>
        </w:rPr>
        <w:t>Staff may use AI tools for:</w:t>
      </w:r>
    </w:p>
    <w:p>
      <w:pPr>
        <w:pStyle w:val="Body"/>
        <w:numPr>
          <w:ilvl w:val="0"/>
          <w:numId w:val="4"/>
        </w:numPr>
        <w:bidi w:val="0"/>
      </w:pPr>
      <w:r>
        <w:rPr>
          <w:rtl w:val="0"/>
        </w:rPr>
        <w:t>Summarising meeting notes</w:t>
      </w:r>
    </w:p>
    <w:p>
      <w:pPr>
        <w:pStyle w:val="Body"/>
        <w:numPr>
          <w:ilvl w:val="0"/>
          <w:numId w:val="4"/>
        </w:numPr>
        <w:bidi w:val="0"/>
      </w:pPr>
      <w:r>
        <w:rPr>
          <w:rtl w:val="0"/>
        </w:rPr>
        <w:t>Drafting routine communications</w:t>
      </w:r>
    </w:p>
    <w:p>
      <w:pPr>
        <w:pStyle w:val="Body"/>
        <w:numPr>
          <w:ilvl w:val="0"/>
          <w:numId w:val="4"/>
        </w:numPr>
        <w:bidi w:val="0"/>
      </w:pPr>
      <w:r>
        <w:rPr>
          <w:rtl w:val="0"/>
        </w:rPr>
        <w:t>Organising administrative data</w:t>
      </w:r>
    </w:p>
    <w:p>
      <w:pPr>
        <w:pStyle w:val="Body"/>
        <w:numPr>
          <w:ilvl w:val="0"/>
          <w:numId w:val="4"/>
        </w:numPr>
        <w:bidi w:val="0"/>
      </w:pPr>
      <w:r>
        <w:rPr>
          <w:rtl w:val="0"/>
        </w:rPr>
        <w:t>[ADD SPECIFIC PERMITTED USES]</w:t>
      </w:r>
    </w:p>
    <w:p>
      <w:pPr>
        <w:pStyle w:val="Heading 3"/>
        <w:bidi w:val="0"/>
      </w:pPr>
      <w:r>
        <w:rPr>
          <w:rtl w:val="0"/>
        </w:rPr>
        <w:t>3.</w:t>
      </w:r>
      <w:r>
        <w:rPr>
          <w:rtl w:val="0"/>
        </w:rPr>
        <w:t>4</w:t>
      </w:r>
      <w:r>
        <w:rPr>
          <w:rtl w:val="0"/>
        </w:rPr>
        <w:t xml:space="preserve"> Professional Development</w:t>
      </w:r>
    </w:p>
    <w:p>
      <w:pPr>
        <w:pStyle w:val="Body"/>
        <w:bidi w:val="0"/>
      </w:pPr>
      <w:r>
        <w:rPr>
          <w:rtl w:val="0"/>
        </w:rPr>
        <w:t>Teachers will receive:</w:t>
      </w:r>
    </w:p>
    <w:p>
      <w:pPr>
        <w:pStyle w:val="Body"/>
        <w:numPr>
          <w:ilvl w:val="0"/>
          <w:numId w:val="4"/>
        </w:numPr>
        <w:bidi w:val="0"/>
      </w:pPr>
      <w:r>
        <w:rPr>
          <w:rtl w:val="0"/>
        </w:rPr>
        <w:t>Regular training on emerging AI tools and capabilities</w:t>
      </w:r>
    </w:p>
    <w:p>
      <w:pPr>
        <w:pStyle w:val="Body"/>
        <w:numPr>
          <w:ilvl w:val="0"/>
          <w:numId w:val="4"/>
        </w:numPr>
        <w:bidi w:val="0"/>
      </w:pPr>
      <w:r>
        <w:rPr>
          <w:rtl w:val="0"/>
        </w:rPr>
        <w:t>Guidance on integrating AI safely into teaching practices</w:t>
      </w:r>
    </w:p>
    <w:p>
      <w:pPr>
        <w:pStyle w:val="Body"/>
        <w:numPr>
          <w:ilvl w:val="0"/>
          <w:numId w:val="4"/>
        </w:numPr>
        <w:bidi w:val="0"/>
      </w:pPr>
      <w:r>
        <w:rPr>
          <w:rtl w:val="0"/>
        </w:rPr>
        <w:t>Support for designing AI-resistant and AI-enhanced assignments</w:t>
      </w:r>
    </w:p>
    <w:p>
      <w:pPr>
        <w:pStyle w:val="Body"/>
        <w:numPr>
          <w:ilvl w:val="0"/>
          <w:numId w:val="4"/>
        </w:numPr>
        <w:bidi w:val="0"/>
      </w:pPr>
      <w:r>
        <w:rPr>
          <w:rtl w:val="0"/>
        </w:rPr>
        <w:t xml:space="preserve">[ADD SPECIFIC </w:t>
      </w:r>
      <w:r>
        <w:rPr>
          <w:rtl w:val="0"/>
        </w:rPr>
        <w:t>DEVELOPMENT</w:t>
      </w:r>
      <w:r>
        <w:rPr>
          <w:rtl w:val="0"/>
          <w:lang w:val="pt-PT"/>
        </w:rPr>
        <w:t>]</w:t>
      </w:r>
    </w:p>
    <w:p>
      <w:pPr>
        <w:pStyle w:val="Body"/>
        <w:bidi w:val="0"/>
      </w:pPr>
    </w:p>
    <w:p>
      <w:pPr>
        <w:pStyle w:val="Heading 2"/>
        <w:bidi w:val="0"/>
        <w:rPr>
          <w:rStyle w:val="None"/>
          <w:shd w:val="clear" w:color="auto" w:fill="ffffff"/>
        </w:rPr>
      </w:pPr>
      <w:r>
        <w:rPr>
          <w:rStyle w:val="None"/>
          <w:shd w:val="clear" w:color="auto" w:fill="ffffff"/>
          <w:rtl w:val="0"/>
          <w:lang w:val="en-US"/>
        </w:rPr>
        <w:t>4. Data Protection and Privacy</w:t>
      </w:r>
    </w:p>
    <w:p>
      <w:pPr>
        <w:pStyle w:val="Heading 3"/>
        <w:bidi w:val="0"/>
        <w:rPr>
          <w:rStyle w:val="None"/>
          <w:shd w:val="clear" w:color="auto" w:fill="ffffff"/>
        </w:rPr>
      </w:pPr>
      <w:r>
        <w:rPr>
          <w:rStyle w:val="None"/>
          <w:shd w:val="clear" w:color="auto" w:fill="ffffff"/>
          <w:rtl w:val="0"/>
          <w:lang w:val="nl-NL"/>
        </w:rPr>
        <w:t>4.1 Personal Data Guidelines</w:t>
      </w:r>
    </w:p>
    <w:p>
      <w:pPr>
        <w:pStyle w:val="Body"/>
        <w:bidi w:val="0"/>
        <w:rPr>
          <w:rStyle w:val="None"/>
          <w:shd w:val="clear" w:color="auto" w:fill="ffffff"/>
        </w:rPr>
      </w:pPr>
      <w:r>
        <w:rPr>
          <w:rStyle w:val="None"/>
          <w:shd w:val="clear" w:color="auto" w:fill="ffffff"/>
          <w:rtl w:val="0"/>
          <w:lang w:val="en-US"/>
        </w:rPr>
        <w:t>When using AI tools:</w:t>
      </w:r>
    </w:p>
    <w:p>
      <w:pPr>
        <w:pStyle w:val="Body"/>
        <w:numPr>
          <w:ilvl w:val="0"/>
          <w:numId w:val="4"/>
        </w:numPr>
        <w:bidi w:val="0"/>
      </w:pPr>
      <w:r>
        <w:rPr>
          <w:rStyle w:val="None"/>
          <w:shd w:val="clear" w:color="auto" w:fill="ffffff"/>
          <w:rtl w:val="0"/>
          <w:lang w:val="en-US"/>
        </w:rPr>
        <w:t>No personally identifiable student information should be entered</w:t>
      </w:r>
    </w:p>
    <w:p>
      <w:pPr>
        <w:pStyle w:val="Body"/>
        <w:numPr>
          <w:ilvl w:val="0"/>
          <w:numId w:val="4"/>
        </w:numPr>
        <w:bidi w:val="0"/>
      </w:pPr>
      <w:r>
        <w:rPr>
          <w:rStyle w:val="None"/>
          <w:shd w:val="clear" w:color="auto" w:fill="ffffff"/>
          <w:rtl w:val="0"/>
          <w:lang w:val="en-US"/>
        </w:rPr>
        <w:t>No sensitive school data should be uploaded</w:t>
      </w:r>
    </w:p>
    <w:p>
      <w:pPr>
        <w:pStyle w:val="Body"/>
        <w:numPr>
          <w:ilvl w:val="0"/>
          <w:numId w:val="4"/>
        </w:numPr>
        <w:bidi w:val="0"/>
      </w:pPr>
      <w:r>
        <w:rPr>
          <w:rStyle w:val="None"/>
          <w:shd w:val="clear" w:color="auto" w:fill="ffffff"/>
          <w:rtl w:val="0"/>
          <w:lang w:val="en-US"/>
        </w:rPr>
        <w:t>School network information should not be shared</w:t>
      </w:r>
    </w:p>
    <w:p>
      <w:pPr>
        <w:pStyle w:val="Body"/>
        <w:numPr>
          <w:ilvl w:val="0"/>
          <w:numId w:val="4"/>
        </w:numPr>
        <w:bidi w:val="0"/>
      </w:pPr>
      <w:r>
        <w:rPr>
          <w:rStyle w:val="None"/>
          <w:shd w:val="clear" w:color="auto" w:fill="ffffff"/>
          <w:rtl w:val="0"/>
          <w:lang w:val="en-US"/>
        </w:rPr>
        <w:t>[ADD SPECIFIC PRIVACY REQUIREMENTS]</w:t>
      </w:r>
    </w:p>
    <w:p>
      <w:pPr>
        <w:pStyle w:val="Body"/>
        <w:keepNext w:val="1"/>
        <w:rPr>
          <w:rStyle w:val="None"/>
          <w:shd w:val="clear" w:color="auto" w:fill="ffffff"/>
        </w:rPr>
      </w:pPr>
      <w:r>
        <w:rPr>
          <w:rStyle w:val="None"/>
          <w:shd w:val="clear" w:color="auto" w:fill="ffffff"/>
          <w:rtl w:val="0"/>
          <w:lang w:val="en-US"/>
        </w:rPr>
        <w:t>The school will:</w:t>
      </w:r>
    </w:p>
    <w:p>
      <w:pPr>
        <w:pStyle w:val="Body"/>
        <w:keepNext w:val="1"/>
        <w:numPr>
          <w:ilvl w:val="0"/>
          <w:numId w:val="4"/>
        </w:numPr>
        <w:rPr>
          <w:lang w:val="en-US"/>
        </w:rPr>
      </w:pPr>
      <w:r>
        <w:rPr>
          <w:rStyle w:val="None"/>
          <w:shd w:val="clear" w:color="auto" w:fill="ffffff"/>
          <w:rtl w:val="0"/>
          <w:lang w:val="en-US"/>
        </w:rPr>
        <w:t>Restrict the use of public AI tools for any activities involving sensitive or personal data</w:t>
      </w:r>
    </w:p>
    <w:p>
      <w:pPr>
        <w:pStyle w:val="Body"/>
        <w:numPr>
          <w:ilvl w:val="0"/>
          <w:numId w:val="4"/>
        </w:numPr>
        <w:bidi w:val="0"/>
      </w:pPr>
      <w:r>
        <w:rPr>
          <w:rStyle w:val="None"/>
          <w:shd w:val="clear" w:color="auto" w:fill="ffffff"/>
          <w:rtl w:val="0"/>
          <w:lang w:val="en-US"/>
        </w:rPr>
        <w:t>Provide guidance on what types of information should never be shared with AI systems</w:t>
      </w:r>
    </w:p>
    <w:p>
      <w:pPr>
        <w:pStyle w:val="Body"/>
        <w:numPr>
          <w:ilvl w:val="0"/>
          <w:numId w:val="4"/>
        </w:numPr>
        <w:bidi w:val="0"/>
      </w:pPr>
      <w:r>
        <w:rPr>
          <w:rStyle w:val="None"/>
          <w:shd w:val="clear" w:color="auto" w:fill="ffffff"/>
          <w:rtl w:val="0"/>
          <w:lang w:val="en-US"/>
        </w:rPr>
        <w:t>Ensure all AI use complies with GDPR and other relevant data protection regulations</w:t>
      </w:r>
    </w:p>
    <w:p>
      <w:pPr>
        <w:pStyle w:val="Body"/>
        <w:numPr>
          <w:ilvl w:val="0"/>
          <w:numId w:val="4"/>
        </w:numPr>
        <w:bidi w:val="0"/>
      </w:pPr>
      <w:r>
        <w:rPr>
          <w:rStyle w:val="None"/>
          <w:shd w:val="clear" w:color="auto" w:fill="ffffff"/>
          <w:rtl w:val="0"/>
          <w:lang w:val="en-US"/>
        </w:rPr>
        <w:t xml:space="preserve">[ADD SPECIFIC </w:t>
      </w:r>
      <w:r>
        <w:rPr>
          <w:rStyle w:val="None"/>
          <w:shd w:val="clear" w:color="auto" w:fill="ffffff"/>
          <w:rtl w:val="0"/>
          <w:lang w:val="en-US"/>
        </w:rPr>
        <w:t>MITIGATIONS</w:t>
      </w:r>
      <w:r>
        <w:rPr>
          <w:rStyle w:val="None"/>
          <w:shd w:val="clear" w:color="auto" w:fill="ffffff"/>
          <w:rtl w:val="0"/>
          <w:lang w:val="pt-PT"/>
        </w:rPr>
        <w:t>]</w:t>
      </w:r>
    </w:p>
    <w:p>
      <w:pPr>
        <w:pStyle w:val="Heading 3"/>
        <w:bidi w:val="0"/>
        <w:rPr>
          <w:rStyle w:val="None"/>
          <w:shd w:val="clear" w:color="auto" w:fill="ffffff"/>
        </w:rPr>
      </w:pPr>
      <w:r>
        <w:rPr>
          <w:rStyle w:val="None"/>
          <w:shd w:val="clear" w:color="auto" w:fill="ffffff"/>
          <w:rtl w:val="0"/>
          <w:lang w:val="en-US"/>
        </w:rPr>
        <w:t>4.2 Approved Tools</w:t>
      </w:r>
    </w:p>
    <w:p>
      <w:pPr>
        <w:pStyle w:val="Body"/>
        <w:numPr>
          <w:ilvl w:val="0"/>
          <w:numId w:val="4"/>
        </w:numPr>
        <w:bidi w:val="0"/>
      </w:pPr>
      <w:r>
        <w:rPr>
          <w:rStyle w:val="None"/>
          <w:shd w:val="clear" w:color="auto" w:fill="ffffff"/>
          <w:rtl w:val="0"/>
          <w:lang w:val="en-US"/>
        </w:rPr>
        <w:t>The school will maintain a list of approved AI tools that meet security and privacy standards</w:t>
      </w:r>
    </w:p>
    <w:p>
      <w:pPr>
        <w:pStyle w:val="Body"/>
        <w:numPr>
          <w:ilvl w:val="0"/>
          <w:numId w:val="4"/>
        </w:numPr>
        <w:bidi w:val="0"/>
      </w:pPr>
      <w:r>
        <w:rPr>
          <w:rStyle w:val="None"/>
          <w:shd w:val="clear" w:color="auto" w:fill="ffffff"/>
          <w:rtl w:val="0"/>
          <w:lang w:val="en-US"/>
        </w:rPr>
        <w:t>Students and staff should only use approved tools for school-related activities</w:t>
      </w:r>
    </w:p>
    <w:p>
      <w:pPr>
        <w:pStyle w:val="Body"/>
        <w:numPr>
          <w:ilvl w:val="0"/>
          <w:numId w:val="4"/>
        </w:numPr>
        <w:bidi w:val="0"/>
      </w:pPr>
      <w:r>
        <w:rPr>
          <w:rStyle w:val="None"/>
          <w:shd w:val="clear" w:color="auto" w:fill="ffffff"/>
          <w:rtl w:val="0"/>
          <w:lang w:val="en-US"/>
        </w:rPr>
        <w:t>Only AI tools approved by [RELEVANT AUTHORITY] may be used</w:t>
      </w:r>
    </w:p>
    <w:p>
      <w:pPr>
        <w:pStyle w:val="Body"/>
        <w:numPr>
          <w:ilvl w:val="0"/>
          <w:numId w:val="4"/>
        </w:numPr>
        <w:bidi w:val="0"/>
      </w:pPr>
      <w:r>
        <w:rPr>
          <w:rStyle w:val="None"/>
          <w:shd w:val="clear" w:color="auto" w:fill="ffffff"/>
          <w:rtl w:val="0"/>
          <w:lang w:val="en-US"/>
        </w:rPr>
        <w:t>Current list of approved tools: [LIST APPROVED TOOLS]</w:t>
      </w:r>
    </w:p>
    <w:p>
      <w:pPr>
        <w:pStyle w:val="Body"/>
        <w:numPr>
          <w:ilvl w:val="0"/>
          <w:numId w:val="4"/>
        </w:numPr>
        <w:bidi w:val="0"/>
      </w:pPr>
      <w:r>
        <w:rPr>
          <w:rStyle w:val="None"/>
          <w:shd w:val="clear" w:color="auto" w:fill="ffffff"/>
          <w:rtl w:val="0"/>
          <w:lang w:val="en-US"/>
        </w:rPr>
        <w:t>Process for requesting new tool approval: [DESCRIBE PROCESS]</w:t>
      </w:r>
    </w:p>
    <w:p>
      <w:pPr>
        <w:pStyle w:val="Body"/>
        <w:bidi w:val="0"/>
        <w:rPr>
          <w:rStyle w:val="None"/>
          <w:shd w:val="clear" w:color="auto" w:fill="ffffff"/>
        </w:rPr>
      </w:pPr>
    </w:p>
    <w:p>
      <w:pPr>
        <w:pStyle w:val="Heading 2"/>
        <w:bidi w:val="0"/>
        <w:rPr>
          <w:rStyle w:val="None"/>
          <w:shd w:val="clear" w:color="auto" w:fill="ffffff"/>
        </w:rPr>
      </w:pPr>
      <w:r>
        <w:rPr>
          <w:rStyle w:val="None"/>
          <w:shd w:val="clear" w:color="auto" w:fill="ffffff"/>
          <w:rtl w:val="0"/>
          <w:lang w:val="en-US"/>
        </w:rPr>
        <w:t>5. Monitoring and Oversight</w:t>
      </w:r>
    </w:p>
    <w:p>
      <w:pPr>
        <w:pStyle w:val="Heading 3"/>
        <w:bidi w:val="0"/>
        <w:rPr>
          <w:rStyle w:val="None"/>
          <w:shd w:val="clear" w:color="auto" w:fill="ffffff"/>
        </w:rPr>
      </w:pPr>
      <w:r>
        <w:rPr>
          <w:rStyle w:val="None"/>
          <w:shd w:val="clear" w:color="auto" w:fill="ffffff"/>
          <w:rtl w:val="0"/>
          <w:lang w:val="en-US"/>
        </w:rPr>
        <w:t>5.1 Detection Systems</w:t>
      </w:r>
    </w:p>
    <w:p>
      <w:pPr>
        <w:pStyle w:val="Body"/>
        <w:bidi w:val="0"/>
        <w:rPr>
          <w:rStyle w:val="None"/>
          <w:shd w:val="clear" w:color="auto" w:fill="ffffff"/>
        </w:rPr>
      </w:pPr>
      <w:r>
        <w:rPr>
          <w:rStyle w:val="None"/>
          <w:shd w:val="clear" w:color="auto" w:fill="ffffff"/>
          <w:rtl w:val="0"/>
          <w:lang w:val="en-US"/>
        </w:rPr>
        <w:t>The school will:</w:t>
      </w:r>
    </w:p>
    <w:p>
      <w:pPr>
        <w:pStyle w:val="Body"/>
        <w:numPr>
          <w:ilvl w:val="0"/>
          <w:numId w:val="4"/>
        </w:numPr>
        <w:bidi w:val="0"/>
      </w:pPr>
      <w:r>
        <w:rPr>
          <w:rStyle w:val="None"/>
          <w:shd w:val="clear" w:color="auto" w:fill="ffffff"/>
          <w:rtl w:val="0"/>
          <w:lang w:val="en-US"/>
        </w:rPr>
        <w:t>Implement appropriate systems to detect academic misconduct involving AI</w:t>
      </w:r>
    </w:p>
    <w:p>
      <w:pPr>
        <w:pStyle w:val="Body"/>
        <w:numPr>
          <w:ilvl w:val="0"/>
          <w:numId w:val="4"/>
        </w:numPr>
        <w:bidi w:val="0"/>
      </w:pPr>
      <w:r>
        <w:rPr>
          <w:rStyle w:val="None"/>
          <w:shd w:val="clear" w:color="auto" w:fill="ffffff"/>
          <w:rtl w:val="0"/>
          <w:lang w:val="en-US"/>
        </w:rPr>
        <w:t>Use detection tools specifically designed to identify AI-generated content</w:t>
      </w:r>
    </w:p>
    <w:p>
      <w:pPr>
        <w:pStyle w:val="Body"/>
        <w:numPr>
          <w:ilvl w:val="0"/>
          <w:numId w:val="4"/>
        </w:numPr>
        <w:bidi w:val="0"/>
      </w:pPr>
      <w:r>
        <w:rPr>
          <w:rStyle w:val="None"/>
          <w:shd w:val="clear" w:color="auto" w:fill="ffffff"/>
          <w:rtl w:val="0"/>
          <w:lang w:val="en-US"/>
        </w:rPr>
        <w:t>Regularly review and update detection methods as AI technology evolves</w:t>
      </w:r>
    </w:p>
    <w:p>
      <w:pPr>
        <w:pStyle w:val="Heading 3"/>
        <w:bidi w:val="0"/>
        <w:rPr>
          <w:rStyle w:val="None"/>
          <w:shd w:val="clear" w:color="auto" w:fill="ffffff"/>
        </w:rPr>
      </w:pPr>
      <w:r>
        <w:rPr>
          <w:rStyle w:val="None"/>
          <w:shd w:val="clear" w:color="auto" w:fill="ffffff"/>
          <w:rtl w:val="0"/>
          <w:lang w:val="en-US"/>
        </w:rPr>
        <w:t>5</w:t>
      </w:r>
      <w:r>
        <w:rPr>
          <w:rStyle w:val="None"/>
          <w:shd w:val="clear" w:color="auto" w:fill="ffffff"/>
          <w:rtl w:val="0"/>
        </w:rPr>
        <w:t>.</w:t>
      </w:r>
      <w:r>
        <w:rPr>
          <w:rStyle w:val="None"/>
          <w:shd w:val="clear" w:color="auto" w:fill="ffffff"/>
          <w:rtl w:val="0"/>
          <w:lang w:val="en-US"/>
        </w:rPr>
        <w:t>2</w:t>
      </w:r>
      <w:r>
        <w:rPr>
          <w:rStyle w:val="None"/>
          <w:shd w:val="clear" w:color="auto" w:fill="ffffff"/>
          <w:rtl w:val="0"/>
          <w:lang w:val="en-US"/>
        </w:rPr>
        <w:t xml:space="preserve"> Right to Monitor AI Usage</w:t>
      </w:r>
    </w:p>
    <w:p>
      <w:pPr>
        <w:pStyle w:val="Body"/>
        <w:bidi w:val="0"/>
        <w:rPr>
          <w:rStyle w:val="None"/>
          <w:shd w:val="clear" w:color="auto" w:fill="ffffff"/>
        </w:rPr>
      </w:pPr>
      <w:r>
        <w:rPr>
          <w:rStyle w:val="None"/>
          <w:shd w:val="clear" w:color="auto" w:fill="ffffff"/>
          <w:rtl w:val="0"/>
          <w:lang w:val="en-US"/>
        </w:rPr>
        <w:t>Students, staff and other users of school systems should have no expectation of privacy when using AI tools through school resources or for school-related activities.  Monitoring will be conducted in accordance with relevant data protection regulations and school policies.</w:t>
      </w:r>
    </w:p>
    <w:p>
      <w:pPr>
        <w:pStyle w:val="Body"/>
        <w:keepNext w:val="1"/>
        <w:rPr>
          <w:rStyle w:val="None"/>
          <w:shd w:val="clear" w:color="auto" w:fill="ffffff"/>
        </w:rPr>
      </w:pPr>
      <w:r>
        <w:rPr>
          <w:rStyle w:val="None"/>
          <w:shd w:val="clear" w:color="auto" w:fill="ffffff"/>
          <w:rtl w:val="0"/>
          <w:lang w:val="en-US"/>
        </w:rPr>
        <w:t>[SCHOOL NAME] reserves the right to:</w:t>
      </w:r>
    </w:p>
    <w:p>
      <w:pPr>
        <w:pStyle w:val="Body"/>
        <w:keepNext w:val="1"/>
        <w:numPr>
          <w:ilvl w:val="0"/>
          <w:numId w:val="4"/>
        </w:numPr>
        <w:rPr>
          <w:lang w:val="en-US"/>
        </w:rPr>
      </w:pPr>
      <w:r>
        <w:rPr>
          <w:rStyle w:val="None"/>
          <w:shd w:val="clear" w:color="auto" w:fill="ffffff"/>
          <w:rtl w:val="0"/>
          <w:lang w:val="en-US"/>
        </w:rPr>
        <w:t>AI usage on school networks and devices will be monitored for safety and compliance</w:t>
      </w:r>
    </w:p>
    <w:p>
      <w:pPr>
        <w:pStyle w:val="Body"/>
        <w:numPr>
          <w:ilvl w:val="0"/>
          <w:numId w:val="4"/>
        </w:numPr>
        <w:bidi w:val="0"/>
      </w:pPr>
      <w:r>
        <w:rPr>
          <w:rStyle w:val="None"/>
          <w:shd w:val="clear" w:color="auto" w:fill="ffffff"/>
          <w:rtl w:val="0"/>
          <w:lang w:val="en-US"/>
        </w:rPr>
        <w:t>Review AI interactions conducted using school accounts</w:t>
      </w:r>
    </w:p>
    <w:p>
      <w:pPr>
        <w:pStyle w:val="Body"/>
        <w:numPr>
          <w:ilvl w:val="0"/>
          <w:numId w:val="4"/>
        </w:numPr>
        <w:bidi w:val="0"/>
      </w:pPr>
      <w:r>
        <w:rPr>
          <w:rStyle w:val="None"/>
          <w:shd w:val="clear" w:color="auto" w:fill="ffffff"/>
          <w:rtl w:val="0"/>
          <w:lang w:val="en-US"/>
        </w:rPr>
        <w:t>Audit AI-generated content used in academic or administrative contexts</w:t>
      </w:r>
    </w:p>
    <w:p>
      <w:pPr>
        <w:pStyle w:val="Body"/>
        <w:numPr>
          <w:ilvl w:val="0"/>
          <w:numId w:val="4"/>
        </w:numPr>
        <w:bidi w:val="0"/>
      </w:pPr>
      <w:r>
        <w:rPr>
          <w:rStyle w:val="None"/>
          <w:shd w:val="clear" w:color="auto" w:fill="ffffff"/>
          <w:rtl w:val="0"/>
          <w:lang w:val="en-US"/>
        </w:rPr>
        <w:t>The school will maintain records of institutional AI use for audit purposes Implement technical monitoring solutions for AI platforms</w:t>
      </w:r>
    </w:p>
    <w:p>
      <w:pPr>
        <w:pStyle w:val="Body"/>
        <w:numPr>
          <w:ilvl w:val="0"/>
          <w:numId w:val="4"/>
        </w:numPr>
        <w:bidi w:val="0"/>
      </w:pPr>
      <w:r>
        <w:rPr>
          <w:rStyle w:val="None"/>
          <w:shd w:val="clear" w:color="auto" w:fill="ffffff"/>
          <w:rtl w:val="0"/>
          <w:lang w:val="en-US"/>
        </w:rPr>
        <w:t>[ADD SPECIFIC MONITORING PROVISIONS]</w:t>
      </w:r>
    </w:p>
    <w:p>
      <w:pPr>
        <w:pStyle w:val="Body"/>
        <w:bidi w:val="0"/>
        <w:rPr>
          <w:rStyle w:val="None"/>
          <w:shd w:val="clear" w:color="auto" w:fill="ffffff"/>
        </w:rPr>
      </w:pPr>
    </w:p>
    <w:p>
      <w:pPr>
        <w:pStyle w:val="Heading 2"/>
        <w:bidi w:val="0"/>
        <w:rPr>
          <w:rStyle w:val="None"/>
          <w:shd w:val="clear" w:color="auto" w:fill="ffffff"/>
        </w:rPr>
      </w:pPr>
      <w:r>
        <w:rPr>
          <w:rStyle w:val="None"/>
          <w:shd w:val="clear" w:color="auto" w:fill="ffffff"/>
          <w:rtl w:val="0"/>
          <w:lang w:val="en-US"/>
        </w:rPr>
        <w:t>6. Consequences for Policy Violations</w:t>
      </w:r>
    </w:p>
    <w:p>
      <w:pPr>
        <w:pStyle w:val="Heading 3"/>
        <w:bidi w:val="0"/>
        <w:rPr>
          <w:rStyle w:val="None"/>
          <w:shd w:val="clear" w:color="auto" w:fill="ffffff"/>
        </w:rPr>
      </w:pPr>
      <w:r>
        <w:rPr>
          <w:rStyle w:val="None"/>
          <w:shd w:val="clear" w:color="auto" w:fill="ffffff"/>
          <w:rtl w:val="0"/>
          <w:lang w:val="en-US"/>
        </w:rPr>
        <w:t>6</w:t>
      </w:r>
      <w:r>
        <w:rPr>
          <w:rStyle w:val="None"/>
          <w:shd w:val="clear" w:color="auto" w:fill="ffffff"/>
          <w:rtl w:val="0"/>
        </w:rPr>
        <w:t>.</w:t>
      </w:r>
      <w:r>
        <w:rPr>
          <w:rStyle w:val="None"/>
          <w:shd w:val="clear" w:color="auto" w:fill="ffffff"/>
          <w:rtl w:val="0"/>
          <w:lang w:val="en-US"/>
        </w:rPr>
        <w:t>1</w:t>
      </w:r>
      <w:r>
        <w:rPr>
          <w:rStyle w:val="None"/>
          <w:shd w:val="clear" w:color="auto" w:fill="ffffff"/>
          <w:rtl w:val="0"/>
          <w:lang w:val="fr-FR"/>
        </w:rPr>
        <w:t xml:space="preserve"> Violations</w:t>
      </w:r>
    </w:p>
    <w:p>
      <w:pPr>
        <w:pStyle w:val="Body"/>
        <w:keepNext w:val="1"/>
        <w:rPr>
          <w:rStyle w:val="None"/>
          <w:shd w:val="clear" w:color="auto" w:fill="ffffff"/>
        </w:rPr>
      </w:pPr>
      <w:r>
        <w:rPr>
          <w:rStyle w:val="None"/>
          <w:shd w:val="clear" w:color="auto" w:fill="ffffff"/>
          <w:rtl w:val="0"/>
          <w:lang w:val="en-US"/>
        </w:rPr>
        <w:t>The following constitute violations of this policy:</w:t>
      </w:r>
    </w:p>
    <w:p>
      <w:pPr>
        <w:pStyle w:val="Body"/>
        <w:keepNext w:val="1"/>
        <w:numPr>
          <w:ilvl w:val="0"/>
          <w:numId w:val="4"/>
        </w:numPr>
        <w:rPr>
          <w:lang w:val="en-US"/>
        </w:rPr>
      </w:pPr>
      <w:r>
        <w:rPr>
          <w:rStyle w:val="None"/>
          <w:shd w:val="clear" w:color="auto" w:fill="ffffff"/>
          <w:rtl w:val="0"/>
          <w:lang w:val="en-US"/>
        </w:rPr>
        <w:t>Using AI without disclosure when required</w:t>
      </w:r>
    </w:p>
    <w:p>
      <w:pPr>
        <w:pStyle w:val="Body"/>
        <w:keepNext w:val="1"/>
        <w:numPr>
          <w:ilvl w:val="0"/>
          <w:numId w:val="4"/>
        </w:numPr>
        <w:rPr>
          <w:lang w:val="en-US"/>
        </w:rPr>
      </w:pPr>
      <w:r>
        <w:rPr>
          <w:rStyle w:val="None"/>
          <w:shd w:val="clear" w:color="auto" w:fill="ffffff"/>
          <w:rtl w:val="0"/>
          <w:lang w:val="en-US"/>
        </w:rPr>
        <w:t>Using AI in prohibited contexts</w:t>
      </w:r>
    </w:p>
    <w:p>
      <w:pPr>
        <w:pStyle w:val="Body"/>
        <w:keepNext w:val="1"/>
        <w:numPr>
          <w:ilvl w:val="0"/>
          <w:numId w:val="4"/>
        </w:numPr>
        <w:rPr>
          <w:lang w:val="en-US"/>
        </w:rPr>
      </w:pPr>
      <w:r>
        <w:rPr>
          <w:rStyle w:val="None"/>
          <w:shd w:val="clear" w:color="auto" w:fill="ffffff"/>
          <w:rtl w:val="0"/>
          <w:lang w:val="en-US"/>
        </w:rPr>
        <w:t>Misrepresenting AI-generated content as original work</w:t>
      </w:r>
    </w:p>
    <w:p>
      <w:pPr>
        <w:pStyle w:val="Body"/>
        <w:numPr>
          <w:ilvl w:val="0"/>
          <w:numId w:val="4"/>
        </w:numPr>
        <w:bidi w:val="0"/>
      </w:pPr>
      <w:r>
        <w:rPr>
          <w:rStyle w:val="None"/>
          <w:shd w:val="clear" w:color="auto" w:fill="ffffff"/>
          <w:rtl w:val="0"/>
          <w:lang w:val="en-US"/>
        </w:rPr>
        <w:t>[ADD SPECIFIC VIOLATIONS]</w:t>
      </w:r>
    </w:p>
    <w:p>
      <w:pPr>
        <w:pStyle w:val="Heading 3"/>
        <w:bidi w:val="0"/>
        <w:rPr>
          <w:rStyle w:val="None"/>
          <w:shd w:val="clear" w:color="auto" w:fill="ffffff"/>
        </w:rPr>
      </w:pPr>
      <w:r>
        <w:rPr>
          <w:rStyle w:val="None"/>
          <w:shd w:val="clear" w:color="auto" w:fill="ffffff"/>
          <w:rtl w:val="0"/>
          <w:lang w:val="en-US"/>
        </w:rPr>
        <w:t>6.1 Student Violations</w:t>
      </w:r>
    </w:p>
    <w:p>
      <w:pPr>
        <w:pStyle w:val="Body"/>
        <w:bidi w:val="0"/>
        <w:rPr>
          <w:rStyle w:val="None"/>
          <w:shd w:val="clear" w:color="auto" w:fill="ffffff"/>
        </w:rPr>
      </w:pPr>
      <w:r>
        <w:rPr>
          <w:rStyle w:val="None"/>
          <w:shd w:val="clear" w:color="auto" w:fill="ffffff"/>
          <w:rtl w:val="0"/>
          <w:lang w:val="en-US"/>
        </w:rPr>
        <w:t>Violations of this policy by students may result in:</w:t>
      </w:r>
    </w:p>
    <w:p>
      <w:pPr>
        <w:pStyle w:val="Body"/>
        <w:numPr>
          <w:ilvl w:val="0"/>
          <w:numId w:val="4"/>
        </w:numPr>
        <w:bidi w:val="0"/>
      </w:pPr>
      <w:r>
        <w:rPr>
          <w:rStyle w:val="None"/>
          <w:shd w:val="clear" w:color="auto" w:fill="ffffff"/>
          <w:rtl w:val="0"/>
          <w:lang w:val="en-US"/>
        </w:rPr>
        <w:t>Educational interventions about appropriate AI use</w:t>
      </w:r>
    </w:p>
    <w:p>
      <w:pPr>
        <w:pStyle w:val="Body"/>
        <w:numPr>
          <w:ilvl w:val="0"/>
          <w:numId w:val="4"/>
        </w:numPr>
        <w:bidi w:val="0"/>
      </w:pPr>
      <w:r>
        <w:rPr>
          <w:rStyle w:val="None"/>
          <w:shd w:val="clear" w:color="auto" w:fill="ffffff"/>
          <w:rtl w:val="0"/>
          <w:lang w:val="en-US"/>
        </w:rPr>
        <w:t>Academic penalties for assignments involving unauthorised AI use</w:t>
      </w:r>
    </w:p>
    <w:p>
      <w:pPr>
        <w:pStyle w:val="Body"/>
        <w:numPr>
          <w:ilvl w:val="0"/>
          <w:numId w:val="4"/>
        </w:numPr>
        <w:bidi w:val="0"/>
      </w:pPr>
      <w:r>
        <w:rPr>
          <w:rStyle w:val="None"/>
          <w:shd w:val="clear" w:color="auto" w:fill="ffffff"/>
          <w:rtl w:val="0"/>
          <w:lang w:val="en-US"/>
        </w:rPr>
        <w:t>Disciplinary actions in accordance with the school</w:t>
      </w:r>
      <w:r>
        <w:rPr>
          <w:rStyle w:val="None"/>
          <w:shd w:val="clear" w:color="auto" w:fill="ffffff"/>
          <w:rtl w:val="1"/>
        </w:rPr>
        <w:t>’</w:t>
      </w:r>
      <w:r>
        <w:rPr>
          <w:rStyle w:val="None"/>
          <w:shd w:val="clear" w:color="auto" w:fill="ffffff"/>
          <w:rtl w:val="0"/>
          <w:lang w:val="en-US"/>
        </w:rPr>
        <w:t>s behaviour policy for serious or repeated violations</w:t>
      </w:r>
    </w:p>
    <w:p>
      <w:pPr>
        <w:pStyle w:val="Body"/>
        <w:numPr>
          <w:ilvl w:val="0"/>
          <w:numId w:val="4"/>
        </w:numPr>
        <w:bidi w:val="0"/>
      </w:pPr>
      <w:r>
        <w:rPr>
          <w:rStyle w:val="None"/>
          <w:shd w:val="clear" w:color="auto" w:fill="ffffff"/>
          <w:rtl w:val="0"/>
          <w:lang w:val="en-US"/>
        </w:rPr>
        <w:t xml:space="preserve">[ADD SPECIFIC </w:t>
      </w:r>
      <w:r>
        <w:rPr>
          <w:rStyle w:val="None"/>
          <w:shd w:val="clear" w:color="auto" w:fill="ffffff"/>
          <w:rtl w:val="0"/>
          <w:lang w:val="en-US"/>
        </w:rPr>
        <w:t>RESOLUTIONS</w:t>
      </w:r>
      <w:r>
        <w:rPr>
          <w:rStyle w:val="None"/>
          <w:shd w:val="clear" w:color="auto" w:fill="ffffff"/>
          <w:rtl w:val="0"/>
          <w:lang w:val="pt-PT"/>
        </w:rPr>
        <w:t>]</w:t>
      </w:r>
    </w:p>
    <w:p>
      <w:pPr>
        <w:pStyle w:val="Heading 3"/>
        <w:bidi w:val="0"/>
        <w:rPr>
          <w:rStyle w:val="None"/>
          <w:shd w:val="clear" w:color="auto" w:fill="ffffff"/>
        </w:rPr>
      </w:pPr>
      <w:r>
        <w:rPr>
          <w:rStyle w:val="None"/>
          <w:shd w:val="clear" w:color="auto" w:fill="ffffff"/>
          <w:rtl w:val="0"/>
          <w:lang w:val="en-US"/>
        </w:rPr>
        <w:t>6.2 Staff Violations</w:t>
      </w:r>
    </w:p>
    <w:p>
      <w:pPr>
        <w:pStyle w:val="Body"/>
        <w:bidi w:val="0"/>
        <w:rPr>
          <w:rStyle w:val="None"/>
          <w:shd w:val="clear" w:color="auto" w:fill="ffffff"/>
        </w:rPr>
      </w:pPr>
      <w:r>
        <w:rPr>
          <w:rStyle w:val="None"/>
          <w:shd w:val="clear" w:color="auto" w:fill="ffffff"/>
          <w:rtl w:val="0"/>
          <w:lang w:val="en-US"/>
        </w:rPr>
        <w:t>Violations of this policy by staff may result in:</w:t>
      </w:r>
    </w:p>
    <w:p>
      <w:pPr>
        <w:pStyle w:val="Body"/>
        <w:numPr>
          <w:ilvl w:val="0"/>
          <w:numId w:val="4"/>
        </w:numPr>
        <w:bidi w:val="0"/>
      </w:pPr>
      <w:r>
        <w:rPr>
          <w:rStyle w:val="None"/>
          <w:shd w:val="clear" w:color="auto" w:fill="ffffff"/>
          <w:rtl w:val="0"/>
          <w:lang w:val="en-US"/>
        </w:rPr>
        <w:t>Additional training on appropriate AI use</w:t>
      </w:r>
    </w:p>
    <w:p>
      <w:pPr>
        <w:pStyle w:val="Body"/>
        <w:numPr>
          <w:ilvl w:val="0"/>
          <w:numId w:val="4"/>
        </w:numPr>
        <w:bidi w:val="0"/>
      </w:pPr>
      <w:r>
        <w:rPr>
          <w:rStyle w:val="None"/>
          <w:shd w:val="clear" w:color="auto" w:fill="ffffff"/>
          <w:rtl w:val="0"/>
          <w:lang w:val="en-US"/>
        </w:rPr>
        <w:t>Review of assigned work and assessment practices</w:t>
      </w:r>
    </w:p>
    <w:p>
      <w:pPr>
        <w:pStyle w:val="Body"/>
        <w:numPr>
          <w:ilvl w:val="0"/>
          <w:numId w:val="4"/>
        </w:numPr>
        <w:bidi w:val="0"/>
      </w:pPr>
      <w:r>
        <w:rPr>
          <w:rStyle w:val="None"/>
          <w:shd w:val="clear" w:color="auto" w:fill="ffffff"/>
          <w:rtl w:val="0"/>
          <w:lang w:val="en-US"/>
        </w:rPr>
        <w:t>Potential disciplinary action for serious or repeated violations</w:t>
      </w:r>
    </w:p>
    <w:p>
      <w:pPr>
        <w:pStyle w:val="Body"/>
        <w:bidi w:val="0"/>
        <w:rPr>
          <w:rStyle w:val="None"/>
          <w:shd w:val="clear" w:color="auto" w:fill="ffffff"/>
        </w:rPr>
      </w:pPr>
    </w:p>
    <w:p>
      <w:pPr>
        <w:pStyle w:val="Heading 2"/>
        <w:bidi w:val="0"/>
      </w:pPr>
      <w:r>
        <w:rPr>
          <w:rStyle w:val="None"/>
          <w:shd w:val="clear" w:color="auto" w:fill="ffffff"/>
          <w:rtl w:val="0"/>
          <w:lang w:val="en-US"/>
        </w:rPr>
        <w:t>7</w:t>
      </w:r>
      <w:r>
        <w:rPr>
          <w:rtl w:val="0"/>
        </w:rPr>
        <w:t>.  Related Policies and Documents</w:t>
      </w:r>
    </w:p>
    <w:p>
      <w:pPr>
        <w:pStyle w:val="Body"/>
        <w:bidi w:val="0"/>
      </w:pPr>
      <w:r>
        <w:rPr>
          <w:rtl w:val="0"/>
        </w:rPr>
        <w:t>This policy should be read in conjunction with:</w:t>
      </w:r>
    </w:p>
    <w:p>
      <w:pPr>
        <w:pStyle w:val="Body"/>
        <w:numPr>
          <w:ilvl w:val="0"/>
          <w:numId w:val="4"/>
        </w:numPr>
        <w:bidi w:val="0"/>
      </w:pPr>
      <w:r>
        <w:rPr>
          <w:rtl w:val="0"/>
        </w:rPr>
        <w:t>Acceptable Use Policy</w:t>
      </w:r>
    </w:p>
    <w:p>
      <w:pPr>
        <w:pStyle w:val="Body"/>
        <w:numPr>
          <w:ilvl w:val="0"/>
          <w:numId w:val="4"/>
        </w:numPr>
        <w:bidi w:val="0"/>
      </w:pPr>
      <w:r>
        <w:rPr>
          <w:rtl w:val="0"/>
        </w:rPr>
        <w:t>Academic Integrity Policy</w:t>
      </w:r>
    </w:p>
    <w:p>
      <w:pPr>
        <w:pStyle w:val="Body"/>
        <w:numPr>
          <w:ilvl w:val="0"/>
          <w:numId w:val="4"/>
        </w:numPr>
        <w:bidi w:val="0"/>
      </w:pPr>
      <w:r>
        <w:rPr>
          <w:rtl w:val="0"/>
        </w:rPr>
        <w:t>Data Protection Policy</w:t>
      </w:r>
    </w:p>
    <w:p>
      <w:pPr>
        <w:pStyle w:val="Body"/>
        <w:numPr>
          <w:ilvl w:val="0"/>
          <w:numId w:val="4"/>
        </w:numPr>
        <w:bidi w:val="0"/>
      </w:pPr>
      <w:r>
        <w:rPr>
          <w:rtl w:val="0"/>
          <w:lang w:val="es-ES_tradnl"/>
        </w:rPr>
        <w:t>[ADD RELEVANT POLICIES]</w:t>
      </w:r>
    </w:p>
    <w:p>
      <w:pPr>
        <w:pStyle w:val="Heading 2"/>
        <w:bidi w:val="0"/>
        <w:rPr>
          <w:rStyle w:val="None"/>
          <w:shd w:val="clear" w:color="auto" w:fill="ffffff"/>
        </w:rPr>
      </w:pPr>
      <w:r>
        <w:rPr>
          <w:rStyle w:val="None"/>
          <w:shd w:val="clear" w:color="auto" w:fill="ffffff"/>
          <w:rtl w:val="0"/>
          <w:lang w:val="en-US"/>
        </w:rPr>
        <w:t>8</w:t>
      </w:r>
      <w:r>
        <w:rPr>
          <w:rStyle w:val="None"/>
          <w:shd w:val="clear" w:color="auto" w:fill="ffffff"/>
          <w:rtl w:val="0"/>
          <w:lang w:val="en-US"/>
        </w:rPr>
        <w:t>. Policy Review</w:t>
      </w:r>
    </w:p>
    <w:p>
      <w:pPr>
        <w:pStyle w:val="Body"/>
        <w:bidi w:val="0"/>
        <w:rPr>
          <w:rStyle w:val="None"/>
          <w:shd w:val="clear" w:color="auto" w:fill="ffffff"/>
        </w:rPr>
      </w:pPr>
      <w:r>
        <w:rPr>
          <w:rStyle w:val="None"/>
          <w:shd w:val="clear" w:color="auto" w:fill="ffffff"/>
          <w:rtl w:val="0"/>
          <w:lang w:val="en-US"/>
        </w:rPr>
        <w:t>This policy will be reviewed annually to ensure it remains relevant given the rapid evolution of AI technology. The next scheduled review is [Date].</w:t>
      </w:r>
    </w:p>
    <w:p>
      <w:pPr>
        <w:pStyle w:val="Body"/>
        <w:bidi w:val="0"/>
        <w:rPr>
          <w:rStyle w:val="None"/>
          <w:shd w:val="clear" w:color="auto" w:fill="ffffff"/>
        </w:rPr>
      </w:pPr>
    </w:p>
    <w:p>
      <w:pPr>
        <w:pStyle w:val="Heading 2"/>
        <w:bidi w:val="0"/>
        <w:rPr>
          <w:rStyle w:val="None"/>
          <w:shd w:val="clear" w:color="auto" w:fill="ffffff"/>
        </w:rPr>
      </w:pPr>
      <w:r>
        <w:rPr>
          <w:rStyle w:val="None"/>
          <w:shd w:val="clear" w:color="auto" w:fill="ffffff"/>
          <w:rtl w:val="0"/>
          <w:lang w:val="en-US"/>
        </w:rPr>
        <w:t>9</w:t>
      </w:r>
      <w:r>
        <w:rPr>
          <w:rStyle w:val="None"/>
          <w:shd w:val="clear" w:color="auto" w:fill="ffffff"/>
          <w:rtl w:val="0"/>
          <w:lang w:val="en-US"/>
        </w:rPr>
        <w:t>. Contact Information</w:t>
      </w:r>
    </w:p>
    <w:p>
      <w:pPr>
        <w:pStyle w:val="Body"/>
        <w:bidi w:val="0"/>
        <w:rPr>
          <w:rStyle w:val="None"/>
          <w:shd w:val="clear" w:color="auto" w:fill="ffffff"/>
        </w:rPr>
      </w:pPr>
      <w:r>
        <w:rPr>
          <w:rStyle w:val="None"/>
          <w:shd w:val="clear" w:color="auto" w:fill="ffffff"/>
          <w:rtl w:val="0"/>
          <w:lang w:val="en-US"/>
        </w:rPr>
        <w:t>For questions or concerns regarding this policy, contact:</w:t>
      </w:r>
    </w:p>
    <w:p>
      <w:pPr>
        <w:pStyle w:val="Body"/>
        <w:numPr>
          <w:ilvl w:val="0"/>
          <w:numId w:val="4"/>
        </w:numPr>
        <w:bidi w:val="0"/>
      </w:pPr>
      <w:r>
        <w:rPr>
          <w:rStyle w:val="None"/>
          <w:shd w:val="clear" w:color="auto" w:fill="ffffff"/>
          <w:rtl w:val="0"/>
          <w:lang w:val="en-US"/>
        </w:rPr>
        <w:t>[Name, Role] - Policy administrator</w:t>
      </w:r>
    </w:p>
    <w:p>
      <w:pPr>
        <w:pStyle w:val="Body"/>
        <w:numPr>
          <w:ilvl w:val="0"/>
          <w:numId w:val="4"/>
        </w:numPr>
        <w:bidi w:val="0"/>
      </w:pPr>
      <w:r>
        <w:rPr>
          <w:rStyle w:val="None"/>
          <w:shd w:val="clear" w:color="auto" w:fill="ffffff"/>
          <w:rtl w:val="0"/>
          <w:lang w:val="en-US"/>
        </w:rPr>
        <w:t>[Email address]</w:t>
      </w:r>
    </w:p>
    <w:p>
      <w:pPr>
        <w:pStyle w:val="Body"/>
        <w:numPr>
          <w:ilvl w:val="0"/>
          <w:numId w:val="4"/>
        </w:numPr>
        <w:bidi w:val="0"/>
      </w:pPr>
      <w:r>
        <w:rPr>
          <w:rStyle w:val="None"/>
          <w:shd w:val="clear" w:color="auto" w:fill="ffffff"/>
          <w:rtl w:val="0"/>
          <w:lang w:val="en-US"/>
        </w:rPr>
        <w:t>[Phone number]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Style w:val="None"/>
          <w:shd w:val="clear" w:color="auto" w:fill="ffffff"/>
        </w:rPr>
      </w:r>
    </w:p>
    <w:sectPr>
      <w:headerReference w:type="default" r:id="rId4"/>
      <w:footerReference w:type="default" r:id="rId5"/>
      <w:pgSz w:w="11906" w:h="16838" w:orient="portrait"/>
      <w:pgMar w:top="2160" w:right="1080" w:bottom="108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Lexend Regular Medium">
    <w:charset w:val="00"/>
    <w:family w:val="roman"/>
    <w:pitch w:val="default"/>
  </w:font>
  <w:font w:name="Lexend Regular Light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tabs>
        <w:tab w:val="center" w:pos="4693"/>
        <w:tab w:val="right" w:pos="9386"/>
        <w:tab w:val="clear" w:pos="9020"/>
      </w:tabs>
      <w:jc w:val="left"/>
    </w:pPr>
    <w:r>
      <w:rPr>
        <w:sz w:val="20"/>
        <w:szCs w:val="20"/>
        <w:rtl w:val="0"/>
        <w:lang w:val="en-US"/>
      </w:rPr>
      <w:t>v0.1</w:t>
    </w:r>
    <w:r>
      <w:rPr>
        <w:sz w:val="20"/>
        <w:szCs w:val="20"/>
      </w:rPr>
      <w:tab/>
    </w:r>
    <w:r>
      <w:rPr>
        <w:sz w:val="20"/>
        <w:szCs w:val="20"/>
        <w:rtl w:val="0"/>
        <w:lang w:val="en-US"/>
      </w:rPr>
      <w:t xml:space="preserve">Copyright </w:t>
    </w:r>
    <w:r>
      <w:rPr>
        <w:sz w:val="20"/>
        <w:szCs w:val="20"/>
        <w:rtl w:val="0"/>
        <w:lang w:val="de-DE"/>
      </w:rPr>
      <w:t>©</w:t>
    </w:r>
    <w:r>
      <w:rPr>
        <w:rFonts w:ascii="Arial Unicode MS" w:cs="Arial Unicode MS" w:hAnsi="Arial Unicode MS" w:eastAsia="Arial Unicode MS"/>
        <w:b w:val="0"/>
        <w:bCs w:val="0"/>
        <w:i w:val="0"/>
        <w:iCs w:val="0"/>
        <w:sz w:val="20"/>
        <w:szCs w:val="20"/>
        <w:rtl w:val="0"/>
      </w:rPr>
      <w:t>️</w:t>
    </w:r>
    <w:r>
      <w:rPr>
        <w:sz w:val="20"/>
        <w:szCs w:val="20"/>
        <w:rtl w:val="0"/>
        <w:lang w:val="en-US"/>
      </w:rPr>
      <w:t xml:space="preserve"> 2025 Lanboss Ltd</w:t>
    </w:r>
    <w:r>
      <w:rPr>
        <w:sz w:val="20"/>
        <w:szCs w:val="20"/>
      </w:rPr>
      <w:tab/>
    </w:r>
    <w:r>
      <w:rPr>
        <w:rFonts w:ascii="Lexend Regular Light" w:cs="Arial Unicode MS" w:hAnsi="Lexend Regular Light" w:eastAsia="Arial Unicode MS"/>
        <w:b w:val="0"/>
        <w:bCs w:val="0"/>
        <w:i w:val="0"/>
        <w:iCs w:val="0"/>
        <w:sz w:val="20"/>
        <w:szCs w:val="20"/>
        <w:rtl w:val="0"/>
        <w:lang w:val="en-US"/>
      </w:rPr>
      <w:t xml:space="preserve">Page </w:t>
    </w:r>
    <w:r>
      <w:rPr>
        <w:rFonts w:ascii="Lexend Regular Light" w:cs="Lexend Regular Light" w:hAnsi="Lexend Regular Light" w:eastAsia="Lexend Regular Light"/>
        <w:b w:val="0"/>
        <w:bCs w:val="0"/>
        <w:i w:val="0"/>
        <w:iCs w:val="0"/>
        <w:sz w:val="20"/>
        <w:szCs w:val="20"/>
      </w:rPr>
      <w:fldChar w:fldCharType="begin" w:fldLock="0"/>
    </w:r>
    <w:r>
      <w:rPr>
        <w:rFonts w:ascii="Lexend Regular Light" w:cs="Lexend Regular Light" w:hAnsi="Lexend Regular Light" w:eastAsia="Lexend Regular Light"/>
        <w:b w:val="0"/>
        <w:bCs w:val="0"/>
        <w:i w:val="0"/>
        <w:iCs w:val="0"/>
        <w:sz w:val="20"/>
        <w:szCs w:val="20"/>
      </w:rPr>
      <w:instrText xml:space="preserve"> PAGE </w:instrText>
    </w:r>
    <w:r>
      <w:rPr>
        <w:rFonts w:ascii="Lexend Regular Light" w:cs="Lexend Regular Light" w:hAnsi="Lexend Regular Light" w:eastAsia="Lexend Regular Light"/>
        <w:b w:val="0"/>
        <w:bCs w:val="0"/>
        <w:i w:val="0"/>
        <w:iCs w:val="0"/>
        <w:sz w:val="20"/>
        <w:szCs w:val="20"/>
      </w:rPr>
      <w:fldChar w:fldCharType="separate" w:fldLock="0"/>
    </w:r>
    <w:r>
      <w:rPr>
        <w:rFonts w:ascii="Lexend Regular Light" w:cs="Lexend Regular Light" w:hAnsi="Lexend Regular Light" w:eastAsia="Lexend Regular Light"/>
        <w:b w:val="0"/>
        <w:bCs w:val="0"/>
        <w:i w:val="0"/>
        <w:iCs w:val="0"/>
        <w:sz w:val="20"/>
        <w:szCs w:val="20"/>
      </w:rPr>
    </w:r>
    <w:r>
      <w:rPr>
        <w:rFonts w:ascii="Lexend Regular Light" w:cs="Lexend Regular Light" w:hAnsi="Lexend Regular Light" w:eastAsia="Lexend Regular Light"/>
        <w:b w:val="0"/>
        <w:bCs w:val="0"/>
        <w:i w:val="0"/>
        <w:iCs w:val="0"/>
        <w:sz w:val="20"/>
        <w:szCs w:val="20"/>
      </w:rPr>
      <w:fldChar w:fldCharType="end" w:fldLock="0"/>
    </w:r>
    <w:r>
      <w:rPr>
        <w:rFonts w:ascii="Lexend Regular Light" w:cs="Arial Unicode MS" w:hAnsi="Lexend Regular Light" w:eastAsia="Arial Unicode MS"/>
        <w:b w:val="0"/>
        <w:bCs w:val="0"/>
        <w:i w:val="0"/>
        <w:iCs w:val="0"/>
        <w:sz w:val="20"/>
        <w:szCs w:val="20"/>
        <w:rtl w:val="0"/>
        <w:lang w:val="en-US"/>
      </w:rPr>
      <w:t xml:space="preserve"> of </w:t>
    </w:r>
    <w:r>
      <w:rPr>
        <w:rFonts w:ascii="Lexend Regular Light" w:cs="Lexend Regular Light" w:hAnsi="Lexend Regular Light" w:eastAsia="Lexend Regular Light"/>
        <w:b w:val="0"/>
        <w:bCs w:val="0"/>
        <w:i w:val="0"/>
        <w:iCs w:val="0"/>
        <w:sz w:val="20"/>
        <w:szCs w:val="20"/>
      </w:rPr>
      <w:fldChar w:fldCharType="begin" w:fldLock="0"/>
    </w:r>
    <w:r>
      <w:rPr>
        <w:rFonts w:ascii="Lexend Regular Light" w:cs="Lexend Regular Light" w:hAnsi="Lexend Regular Light" w:eastAsia="Lexend Regular Light"/>
        <w:b w:val="0"/>
        <w:bCs w:val="0"/>
        <w:i w:val="0"/>
        <w:iCs w:val="0"/>
        <w:sz w:val="20"/>
        <w:szCs w:val="20"/>
      </w:rPr>
      <w:instrText xml:space="preserve"> NUMPAGES </w:instrText>
    </w:r>
    <w:r>
      <w:rPr>
        <w:rFonts w:ascii="Lexend Regular Light" w:cs="Lexend Regular Light" w:hAnsi="Lexend Regular Light" w:eastAsia="Lexend Regular Light"/>
        <w:b w:val="0"/>
        <w:bCs w:val="0"/>
        <w:i w:val="0"/>
        <w:iCs w:val="0"/>
        <w:sz w:val="20"/>
        <w:szCs w:val="20"/>
      </w:rPr>
      <w:fldChar w:fldCharType="separate" w:fldLock="0"/>
    </w:r>
    <w:r>
      <w:rPr>
        <w:rFonts w:ascii="Lexend Regular Light" w:cs="Lexend Regular Light" w:hAnsi="Lexend Regular Light" w:eastAsia="Lexend Regular Light"/>
        <w:b w:val="0"/>
        <w:bCs w:val="0"/>
        <w:i w:val="0"/>
        <w:iCs w:val="0"/>
        <w:sz w:val="20"/>
        <w:szCs w:val="20"/>
      </w:rPr>
    </w:r>
    <w:r>
      <w:rPr>
        <w:rFonts w:ascii="Lexend Regular Light" w:cs="Lexend Regular Light" w:hAnsi="Lexend Regular Light" w:eastAsia="Lexend Regular Light"/>
        <w:b w:val="0"/>
        <w:bCs w:val="0"/>
        <w:i w:val="0"/>
        <w:iCs w:val="0"/>
        <w:sz w:val="20"/>
        <w:szCs w:val="20"/>
      </w:rPr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tabs>
        <w:tab w:val="center" w:pos="4693"/>
        <w:tab w:val="right" w:pos="9386"/>
        <w:tab w:val="clear" w:pos="9020"/>
      </w:tabs>
      <w:jc w:val="left"/>
      <w:rPr>
        <w:sz w:val="34"/>
        <w:szCs w:val="34"/>
      </w:rPr>
    </w:pPr>
    <w:r>
      <w:rPr>
        <w:sz w:val="34"/>
        <w:szCs w:val="34"/>
        <w:shd w:val="clear" w:color="auto" w:fill="ffffff"/>
        <w:rtl w:val="0"/>
        <w:lang w:val="en-US"/>
      </w:rPr>
      <w:t xml:space="preserve">[SCHOOL NAME] </w:t>
    </w:r>
    <w:r>
      <w:rPr>
        <w:sz w:val="34"/>
        <w:szCs w:val="34"/>
      </w:rPr>
      <w:tab/>
    </w:r>
    <w:r>
      <w:rPr>
        <w:outline w:val="0"/>
        <w:color w:val="ff2600"/>
        <w:sz w:val="40"/>
        <w:szCs w:val="40"/>
        <w:rtl w:val="0"/>
        <w:lang w:val="en-US"/>
        <w14:textFill>
          <w14:solidFill>
            <w14:srgbClr w14:val="FF2600"/>
          </w14:solidFill>
        </w14:textFill>
      </w:rPr>
      <w:t>DRAFT</w:t>
    </w:r>
    <w:r>
      <w:rPr>
        <w:sz w:val="34"/>
        <w:szCs w:val="34"/>
      </w:rPr>
      <w:tab/>
    </w:r>
    <w:r>
      <w:rPr>
        <w:sz w:val="26"/>
        <w:szCs w:val="26"/>
      </w:rPr>
      <w:drawing xmlns:a="http://schemas.openxmlformats.org/drawingml/2006/main">
        <wp:inline distT="0" distB="0" distL="0" distR="0">
          <wp:extent cx="490387" cy="490387"/>
          <wp:effectExtent l="0" t="0" r="0" b="0"/>
          <wp:docPr id="1073741825" name="officeArt object" descr="01_Lanboss_Primary_Logo_v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01_Lanboss_Primary_Logo_v1.png" descr="01_Lanboss_Primary_Logo_v1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0387" cy="490387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>
    <w:pPr>
      <w:pStyle w:val="Header &amp; Footer"/>
      <w:tabs>
        <w:tab w:val="center" w:pos="4693"/>
        <w:tab w:val="right" w:pos="9386"/>
        <w:tab w:val="clear" w:pos="9020"/>
      </w:tabs>
      <w:jc w:val="left"/>
    </w:pPr>
    <w:r>
      <w:rPr>
        <w:sz w:val="34"/>
        <w:szCs w:val="34"/>
        <w:rtl w:val="0"/>
      </w:rPr>
      <w:t>AI Policy</w:t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Numbered"/>
  </w:abstractNum>
  <w:abstractNum w:abstractNumId="1">
    <w:multiLevelType w:val="hybridMultilevel"/>
    <w:styleLink w:val="Numbered"/>
    <w:lvl w:ilvl="0">
      <w:start w:val="1"/>
      <w:numFmt w:val="decimal"/>
      <w:suff w:val="tab"/>
      <w:lvlText w:val="%1."/>
      <w:lvlJc w:val="left"/>
      <w:pPr>
        <w:ind w:left="564" w:hanging="344"/>
      </w:pPr>
      <w:rPr>
        <w:rFonts w:ascii="Helvetica Neue" w:cs="Helvetica Neue" w:hAnsi="Helvetica Neue" w:eastAsia="Helvetica Neue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4282d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784" w:hanging="344"/>
      </w:pPr>
      <w:rPr>
        <w:rFonts w:ascii="Helvetica Neue" w:cs="Helvetica Neue" w:hAnsi="Helvetica Neue" w:eastAsia="Helvetica Neue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4282d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004" w:hanging="344"/>
      </w:pPr>
      <w:rPr>
        <w:rFonts w:ascii="Helvetica Neue" w:cs="Helvetica Neue" w:hAnsi="Helvetica Neue" w:eastAsia="Helvetica Neue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4282d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224" w:hanging="344"/>
      </w:pPr>
      <w:rPr>
        <w:rFonts w:ascii="Helvetica Neue" w:cs="Helvetica Neue" w:hAnsi="Helvetica Neue" w:eastAsia="Helvetica Neue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4282d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444" w:hanging="344"/>
      </w:pPr>
      <w:rPr>
        <w:rFonts w:ascii="Helvetica Neue" w:cs="Helvetica Neue" w:hAnsi="Helvetica Neue" w:eastAsia="Helvetica Neue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4282d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1664" w:hanging="344"/>
      </w:pPr>
      <w:rPr>
        <w:rFonts w:ascii="Helvetica Neue" w:cs="Helvetica Neue" w:hAnsi="Helvetica Neue" w:eastAsia="Helvetica Neue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4282d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1884" w:hanging="344"/>
      </w:pPr>
      <w:rPr>
        <w:rFonts w:ascii="Helvetica Neue" w:cs="Helvetica Neue" w:hAnsi="Helvetica Neue" w:eastAsia="Helvetica Neue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4282d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2104" w:hanging="344"/>
      </w:pPr>
      <w:rPr>
        <w:rFonts w:ascii="Helvetica Neue" w:cs="Helvetica Neue" w:hAnsi="Helvetica Neue" w:eastAsia="Helvetica Neue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4282d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2324" w:hanging="344"/>
      </w:pPr>
      <w:rPr>
        <w:rFonts w:ascii="Helvetica Neue" w:cs="Helvetica Neue" w:hAnsi="Helvetica Neue" w:eastAsia="Helvetica Neue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4282d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Bullet"/>
  </w:abstractNum>
  <w:abstractNum w:abstractNumId="3">
    <w:multiLevelType w:val="hybridMultilevel"/>
    <w:styleLink w:val="Bullet"/>
    <w:lvl w:ilvl="0">
      <w:start w:val="1"/>
      <w:numFmt w:val="bullet"/>
      <w:suff w:val="tab"/>
      <w:lvlText w:val="•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3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Lexend Regular Medium" w:cs="Arial Unicode MS" w:hAnsi="Lexend Regular Medium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6"/>
      <w:szCs w:val="26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Title">
    <w:name w:val="Title"/>
    <w:next w:val="Body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Lexend Regular Medium" w:cs="Arial Unicode MS" w:hAnsi="Lexend Regular Medium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52"/>
      <w:szCs w:val="5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40" w:after="40" w:line="264" w:lineRule="auto"/>
      <w:ind w:left="0" w:right="0" w:firstLine="0"/>
      <w:jc w:val="left"/>
      <w:outlineLvl w:val="9"/>
    </w:pPr>
    <w:rPr>
      <w:rFonts w:ascii="Lexend Regular Light" w:cs="Arial Unicode MS" w:hAnsi="Lexend Regular Light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ing">
    <w:name w:val="Heading"/>
    <w:next w:val="Body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360" w:after="160" w:line="240" w:lineRule="auto"/>
      <w:ind w:left="0" w:right="0" w:firstLine="0"/>
      <w:jc w:val="left"/>
      <w:outlineLvl w:val="0"/>
    </w:pPr>
    <w:rPr>
      <w:rFonts w:ascii="Lexend Regular Medium" w:cs="Arial Unicode MS" w:hAnsi="Lexend Regular Medium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/>
      <w:shd w:val="nil" w:color="auto" w:fill="auto"/>
      <w:vertAlign w:val="baseline"/>
      <w:lang w:val="fr-FR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Bold">
    <w:name w:val="Body Bold"/>
    <w:next w:val="Body Bold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80" w:line="264" w:lineRule="auto"/>
      <w:ind w:left="0" w:right="0" w:firstLine="0"/>
      <w:jc w:val="left"/>
      <w:outlineLvl w:val="9"/>
    </w:pPr>
    <w:rPr>
      <w:rFonts w:ascii="Lexend Regular Medium" w:cs="Arial Unicode MS" w:hAnsi="Lexend Regular Medium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u w:val="single"/>
    </w:rPr>
  </w:style>
  <w:style w:type="numbering" w:styleId="Numbered">
    <w:name w:val="Numbered"/>
    <w:pPr>
      <w:numPr>
        <w:numId w:val="1"/>
      </w:numPr>
    </w:pPr>
  </w:style>
  <w:style w:type="paragraph" w:styleId="Heading 2">
    <w:name w:val="Heading 2"/>
    <w:next w:val="Body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280" w:after="120" w:line="240" w:lineRule="auto"/>
      <w:ind w:left="0" w:right="0" w:firstLine="0"/>
      <w:jc w:val="left"/>
      <w:outlineLvl w:val="1"/>
    </w:pPr>
    <w:rPr>
      <w:rFonts w:ascii="Lexend Regular Medium" w:cs="Arial Unicode MS" w:hAnsi="Lexend Regular Medium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2"/>
      <w:szCs w:val="3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numbering" w:styleId="Bullet">
    <w:name w:val="Bullet"/>
    <w:pPr>
      <w:numPr>
        <w:numId w:val="3"/>
      </w:numPr>
    </w:pPr>
  </w:style>
  <w:style w:type="paragraph" w:styleId="Heading 3">
    <w:name w:val="Heading 3"/>
    <w:next w:val="Body"/>
    <w:pPr>
      <w:keepNext w:val="1"/>
      <w:keepLines w:val="0"/>
      <w:pageBreakBefore w:val="0"/>
      <w:widowControl w:val="1"/>
      <w:pBdr>
        <w:top w:val="single" w:color="515151" w:sz="4" w:space="3" w:shadow="0" w:frame="0"/>
        <w:left w:val="nil"/>
        <w:bottom w:val="nil"/>
        <w:right w:val="nil"/>
      </w:pBdr>
      <w:shd w:val="clear" w:color="auto" w:fill="auto"/>
      <w:suppressAutoHyphens w:val="0"/>
      <w:bidi w:val="0"/>
      <w:spacing w:before="360" w:after="200" w:line="288" w:lineRule="auto"/>
      <w:ind w:left="0" w:right="0" w:firstLine="0"/>
      <w:jc w:val="left"/>
      <w:outlineLvl w:val="2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5"/>
      <w:kern w:val="0"/>
      <w:position w:val="0"/>
      <w:sz w:val="28"/>
      <w:szCs w:val="28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Lexend Regular Medium"/>
        <a:ea typeface="Lexend Regular Medium"/>
        <a:cs typeface="Lexend Regular Medium"/>
      </a:majorFont>
      <a:minorFont>
        <a:latin typeface="Lexend Regular Medium"/>
        <a:ea typeface="Lexend Regular Medium"/>
        <a:cs typeface="Lexend Regular Medium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10000"/>
          </a:lnSpc>
          <a:spcBef>
            <a:spcPts val="20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Lexend Regular Light"/>
            <a:ea typeface="Lexend Regular Light"/>
            <a:cs typeface="Lexend Regular Light"/>
            <a:sym typeface="Lexend Regular Light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